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3E9" w:rsidRPr="006873E9" w:rsidRDefault="006873E9" w:rsidP="006873E9">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873E9">
        <w:rPr>
          <w:rFonts w:ascii="Times New Roman" w:eastAsia="Times New Roman" w:hAnsi="Times New Roman" w:cs="Times New Roman"/>
          <w:b/>
          <w:bCs/>
          <w:sz w:val="27"/>
          <w:szCs w:val="27"/>
          <w:lang w:eastAsia="es-ES"/>
        </w:rPr>
        <w:t>Introducción</w:t>
      </w:r>
    </w:p>
    <w:p w:rsidR="006873E9" w:rsidRPr="006873E9" w:rsidRDefault="006873E9" w:rsidP="006873E9">
      <w:pPr>
        <w:pBdr>
          <w:bottom w:val="single" w:sz="6" w:space="1" w:color="auto"/>
        </w:pBdr>
        <w:spacing w:after="0" w:line="240" w:lineRule="auto"/>
        <w:jc w:val="center"/>
        <w:rPr>
          <w:rFonts w:ascii="Arial" w:eastAsia="Times New Roman" w:hAnsi="Arial" w:cs="Arial"/>
          <w:vanish/>
          <w:sz w:val="16"/>
          <w:szCs w:val="16"/>
          <w:lang w:eastAsia="es-ES"/>
        </w:rPr>
      </w:pPr>
      <w:r w:rsidRPr="006873E9">
        <w:rPr>
          <w:rFonts w:ascii="Arial" w:eastAsia="Times New Roman" w:hAnsi="Arial" w:cs="Arial"/>
          <w:vanish/>
          <w:sz w:val="16"/>
          <w:szCs w:val="16"/>
          <w:lang w:eastAsia="es-ES"/>
        </w:rPr>
        <w:t>Principio del formulario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La pubertad normal se inicia entre los 8  y los 13 años en las niñas, y entre los 9 y los 14 años en los niños. Es por ello; que  definimos   pubertad precoz cuando el  desarrollo de los caracteres sexuales 2º  se presenta en menos de 2 DS. En la mujer antes de los 8 años y en el varón antes de los 9 años.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No solo existe alteraciones de los caracteres sexuales 2° sino que existe un aumento  en la maduración ósea y una aceleración del crecimiento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También existe otra entidad considerada una variante de la Normalidad que es la </w:t>
      </w:r>
      <w:r w:rsidRPr="006873E9">
        <w:rPr>
          <w:rFonts w:ascii="Times New Roman" w:eastAsia="Times New Roman" w:hAnsi="Times New Roman" w:cs="Times New Roman"/>
          <w:b/>
          <w:bCs/>
          <w:sz w:val="24"/>
          <w:szCs w:val="24"/>
          <w:lang w:eastAsia="es-ES"/>
        </w:rPr>
        <w:t>Pubertad Adelantada</w:t>
      </w:r>
      <w:r w:rsidRPr="006873E9">
        <w:rPr>
          <w:rFonts w:ascii="Times New Roman" w:eastAsia="Times New Roman" w:hAnsi="Times New Roman" w:cs="Times New Roman"/>
          <w:sz w:val="24"/>
          <w:szCs w:val="24"/>
          <w:lang w:eastAsia="es-ES"/>
        </w:rPr>
        <w:t>, en donde existen Antecedentes familiares de ella, alrededor de los 8 y 9 años. Se controla, y retrospectivamente </w:t>
      </w:r>
      <w:r w:rsidRPr="006873E9">
        <w:rPr>
          <w:rFonts w:ascii="Times New Roman" w:eastAsia="Times New Roman" w:hAnsi="Times New Roman" w:cs="Times New Roman"/>
          <w:sz w:val="19"/>
          <w:szCs w:val="19"/>
          <w:lang w:eastAsia="es-ES"/>
        </w:rPr>
        <w:t> se definirá la entidad.</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 un tópico que nos parece importante abordar, ya que en la práctica clínica, es frecuente esta </w:t>
      </w:r>
      <w:proofErr w:type="spellStart"/>
      <w:r w:rsidRPr="006873E9">
        <w:rPr>
          <w:rFonts w:ascii="Times New Roman" w:eastAsia="Times New Roman" w:hAnsi="Times New Roman" w:cs="Times New Roman"/>
          <w:sz w:val="24"/>
          <w:szCs w:val="24"/>
          <w:lang w:eastAsia="es-ES"/>
        </w:rPr>
        <w:t>patologìa</w:t>
      </w:r>
      <w:proofErr w:type="spellEnd"/>
      <w:r w:rsidRPr="006873E9">
        <w:rPr>
          <w:rFonts w:ascii="Times New Roman" w:eastAsia="Times New Roman" w:hAnsi="Times New Roman" w:cs="Times New Roman"/>
          <w:sz w:val="24"/>
          <w:szCs w:val="24"/>
          <w:lang w:eastAsia="es-ES"/>
        </w:rPr>
        <w:t xml:space="preserve"> ya sea un varón o a una niña, la misma se presenta con </w:t>
      </w:r>
      <w:proofErr w:type="spellStart"/>
      <w:proofErr w:type="gramStart"/>
      <w:r w:rsidRPr="006873E9">
        <w:rPr>
          <w:rFonts w:ascii="Times New Roman" w:eastAsia="Times New Roman" w:hAnsi="Times New Roman" w:cs="Times New Roman"/>
          <w:sz w:val="24"/>
          <w:szCs w:val="24"/>
          <w:lang w:eastAsia="es-ES"/>
        </w:rPr>
        <w:t>pubarca</w:t>
      </w:r>
      <w:proofErr w:type="spellEnd"/>
      <w:r w:rsidRPr="006873E9">
        <w:rPr>
          <w:rFonts w:ascii="Times New Roman" w:eastAsia="Times New Roman" w:hAnsi="Times New Roman" w:cs="Times New Roman"/>
          <w:sz w:val="24"/>
          <w:szCs w:val="24"/>
          <w:lang w:eastAsia="es-ES"/>
        </w:rPr>
        <w:t>(</w:t>
      </w:r>
      <w:proofErr w:type="gramEnd"/>
      <w:r w:rsidRPr="006873E9">
        <w:rPr>
          <w:rFonts w:ascii="Times New Roman" w:eastAsia="Times New Roman" w:hAnsi="Times New Roman" w:cs="Times New Roman"/>
          <w:sz w:val="24"/>
          <w:szCs w:val="24"/>
          <w:lang w:eastAsia="es-ES"/>
        </w:rPr>
        <w:t xml:space="preserve"> vello pubiano) o </w:t>
      </w:r>
      <w:proofErr w:type="spellStart"/>
      <w:r w:rsidRPr="006873E9">
        <w:rPr>
          <w:rFonts w:ascii="Times New Roman" w:eastAsia="Times New Roman" w:hAnsi="Times New Roman" w:cs="Times New Roman"/>
          <w:sz w:val="24"/>
          <w:szCs w:val="24"/>
          <w:lang w:eastAsia="es-ES"/>
        </w:rPr>
        <w:t>telarca</w:t>
      </w:r>
      <w:proofErr w:type="spellEnd"/>
      <w:r w:rsidRPr="006873E9">
        <w:rPr>
          <w:rFonts w:ascii="Times New Roman" w:eastAsia="Times New Roman" w:hAnsi="Times New Roman" w:cs="Times New Roman"/>
          <w:sz w:val="24"/>
          <w:szCs w:val="24"/>
          <w:lang w:eastAsia="es-ES"/>
        </w:rPr>
        <w:t xml:space="preserve"> (aumento de las mamas) o crecimiento testicular, a una edad que no es la habitual.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De todas formas, hay que realizar varias disquisiciones ya que surgen varias  interrogantes frente al cuadro clínico.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¿Comenzó el niño, su pubertad? ¿El vello púbico que presenta, es porque se adelantó la misma? ¿Cuál es la causa por la cual se están desarrollando las mamas en forma precoz? ¿Qué significa que la pubertad se ha iniciado? Todas estas interrogantes, son comunes y es un desafío para el endocrinólogo, realizar un correcto diagnóstico </w:t>
      </w:r>
      <w:proofErr w:type="spellStart"/>
      <w:r w:rsidRPr="006873E9">
        <w:rPr>
          <w:rFonts w:ascii="Times New Roman" w:eastAsia="Times New Roman" w:hAnsi="Times New Roman" w:cs="Times New Roman"/>
          <w:sz w:val="24"/>
          <w:szCs w:val="24"/>
          <w:lang w:eastAsia="es-ES"/>
        </w:rPr>
        <w:t>etiológicoo</w:t>
      </w:r>
      <w:proofErr w:type="spellEnd"/>
      <w:r w:rsidRPr="006873E9">
        <w:rPr>
          <w:rFonts w:ascii="Times New Roman" w:eastAsia="Times New Roman" w:hAnsi="Times New Roman" w:cs="Times New Roman"/>
          <w:sz w:val="24"/>
          <w:szCs w:val="24"/>
          <w:lang w:eastAsia="es-ES"/>
        </w:rPr>
        <w:t xml:space="preserve">  la causa de la misma.</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En el proceso de pubertad precoz, las hormonas sexuales, se incrementan en forma prematura, con respecto a la edad del niño. Ello, trae determinadas consecuencias como son:   el incremento  de la talla durante la infancia, con cierre precoz de los cartílagos de crecimiento y su consecuencia la baja estatura en la edad adulta.</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Otra implicancia, no menos trascendental, es la repercusión psicológica, dado que los niños con pubertad precoz se comparan con sus pares, se sienten diferentes, o son discriminados.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Por su importancia se debe mediante exámenes de laboratorio y de imagen (Resonancia Magnética Nuclear), descartar  un proceso orgánico (como puede ser la presencia de un tumor), que de estar presente debe ser tratado.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tratamiento instituido se realiza hasta que el paciente alcance una edad cronológica en la cual debe comenzar la pubertad, y ello se consigue frenando la pubertad con medicación.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noProof/>
          <w:sz w:val="24"/>
          <w:szCs w:val="24"/>
          <w:lang w:eastAsia="es-ES"/>
        </w:rPr>
        <w:lastRenderedPageBreak/>
        <w:drawing>
          <wp:inline distT="0" distB="0" distL="0" distR="0">
            <wp:extent cx="3657600" cy="2647950"/>
            <wp:effectExtent l="0" t="0" r="0" b="0"/>
            <wp:docPr id="2" name="Imagen 2"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0" cy="2647950"/>
                    </a:xfrm>
                    <a:prstGeom prst="rect">
                      <a:avLst/>
                    </a:prstGeom>
                    <a:noFill/>
                    <a:ln>
                      <a:noFill/>
                    </a:ln>
                  </pic:spPr>
                </pic:pic>
              </a:graphicData>
            </a:graphic>
          </wp:inline>
        </w:drawing>
      </w: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873E9">
        <w:rPr>
          <w:rFonts w:ascii="Times New Roman" w:eastAsia="Times New Roman" w:hAnsi="Times New Roman" w:cs="Times New Roman"/>
          <w:b/>
          <w:bCs/>
          <w:sz w:val="27"/>
          <w:szCs w:val="27"/>
          <w:lang w:eastAsia="es-ES"/>
        </w:rPr>
        <w:t>Mecanismos involucrados en la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19"/>
          <w:szCs w:val="19"/>
          <w:lang w:eastAsia="es-ES"/>
        </w:rPr>
        <w:t>En la PP existe una   cadena de reacciones que se dan a nivel del organismo, y más específicamente, con las hormonas provenientes del Eje Hipotálamo Hipofisario-Gonadal (H-H-G).</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Hipotálamo, es un órgano integrador de mensajes. Está ubicado en el cerebro, y  el mismo está comunicado, con la  Hipófisis a través de una red de capilares denominados el sistema porta-</w:t>
      </w:r>
      <w:proofErr w:type="gramStart"/>
      <w:r w:rsidRPr="006873E9">
        <w:rPr>
          <w:rFonts w:ascii="Times New Roman" w:eastAsia="Times New Roman" w:hAnsi="Times New Roman" w:cs="Times New Roman"/>
          <w:sz w:val="24"/>
          <w:szCs w:val="24"/>
          <w:lang w:eastAsia="es-ES"/>
        </w:rPr>
        <w:t>hipofisario .</w:t>
      </w:r>
      <w:proofErr w:type="gram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Son múltiples las conexiones entre el Hipotálamo y la Hipófisis, dependiendo de los procesos que se involucren. Además, debemos tener en cuenta que existes mecanismos reguladores supra-hipotalámicos encargados de secretar </w:t>
      </w:r>
      <w:proofErr w:type="spellStart"/>
      <w:r w:rsidRPr="006873E9">
        <w:rPr>
          <w:rFonts w:ascii="Times New Roman" w:eastAsia="Times New Roman" w:hAnsi="Times New Roman" w:cs="Times New Roman"/>
          <w:sz w:val="24"/>
          <w:szCs w:val="24"/>
          <w:lang w:eastAsia="es-ES"/>
        </w:rPr>
        <w:t>neuropéptidos</w:t>
      </w:r>
      <w:proofErr w:type="spellEnd"/>
      <w:r w:rsidRPr="006873E9">
        <w:rPr>
          <w:rFonts w:ascii="Times New Roman" w:eastAsia="Times New Roman" w:hAnsi="Times New Roman" w:cs="Times New Roman"/>
          <w:sz w:val="24"/>
          <w:szCs w:val="24"/>
          <w:lang w:eastAsia="es-ES"/>
        </w:rPr>
        <w:t xml:space="preserve"> y neurotransmisores tanto estimulatorios como inhibitorios.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Cuando nos referimos a la pubertad, específicamente, el hipotálamo secreta una hormona denominada, hormona estimuladora de los </w:t>
      </w:r>
      <w:proofErr w:type="spellStart"/>
      <w:r w:rsidRPr="006873E9">
        <w:rPr>
          <w:rFonts w:ascii="Times New Roman" w:eastAsia="Times New Roman" w:hAnsi="Times New Roman" w:cs="Times New Roman"/>
          <w:sz w:val="24"/>
          <w:szCs w:val="24"/>
          <w:lang w:eastAsia="es-ES"/>
        </w:rPr>
        <w:t>gonadotropos</w:t>
      </w:r>
      <w:proofErr w:type="spellEnd"/>
      <w:r w:rsidRPr="006873E9">
        <w:rPr>
          <w:rFonts w:ascii="Times New Roman" w:eastAsia="Times New Roman" w:hAnsi="Times New Roman" w:cs="Times New Roman"/>
          <w:sz w:val="24"/>
          <w:szCs w:val="24"/>
          <w:lang w:eastAsia="es-ES"/>
        </w:rPr>
        <w:t xml:space="preserve"> denominada </w:t>
      </w:r>
      <w:proofErr w:type="spellStart"/>
      <w:r w:rsidRPr="006873E9">
        <w:rPr>
          <w:rFonts w:ascii="Times New Roman" w:eastAsia="Times New Roman" w:hAnsi="Times New Roman" w:cs="Times New Roman"/>
          <w:sz w:val="24"/>
          <w:szCs w:val="24"/>
          <w:lang w:eastAsia="es-ES"/>
        </w:rPr>
        <w:t>GnRH.</w:t>
      </w:r>
      <w:proofErr w:type="spell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La pubertad precoz se divide en central y periférica. La pubertad precoz, denominada completa, verdadera, es la que depende del eje </w:t>
      </w:r>
      <w:proofErr w:type="spellStart"/>
      <w:r w:rsidRPr="006873E9">
        <w:rPr>
          <w:rFonts w:ascii="Times New Roman" w:eastAsia="Times New Roman" w:hAnsi="Times New Roman" w:cs="Times New Roman"/>
          <w:sz w:val="24"/>
          <w:szCs w:val="24"/>
          <w:lang w:eastAsia="es-ES"/>
        </w:rPr>
        <w:t>Hipotalamohipofiso</w:t>
      </w:r>
      <w:proofErr w:type="spellEnd"/>
      <w:r w:rsidRPr="006873E9">
        <w:rPr>
          <w:rFonts w:ascii="Times New Roman" w:eastAsia="Times New Roman" w:hAnsi="Times New Roman" w:cs="Times New Roman"/>
          <w:sz w:val="24"/>
          <w:szCs w:val="24"/>
          <w:lang w:eastAsia="es-ES"/>
        </w:rPr>
        <w:t xml:space="preserve"> gonadal, depende de la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La pubertad periférica es denominada </w:t>
      </w:r>
      <w:proofErr w:type="spellStart"/>
      <w:r w:rsidRPr="006873E9">
        <w:rPr>
          <w:rFonts w:ascii="Times New Roman" w:eastAsia="Times New Roman" w:hAnsi="Times New Roman" w:cs="Times New Roman"/>
          <w:sz w:val="24"/>
          <w:szCs w:val="24"/>
          <w:lang w:eastAsia="es-ES"/>
        </w:rPr>
        <w:t>incompleta</w:t>
      </w:r>
      <w:proofErr w:type="gramStart"/>
      <w:r w:rsidRPr="006873E9">
        <w:rPr>
          <w:rFonts w:ascii="Times New Roman" w:eastAsia="Times New Roman" w:hAnsi="Times New Roman" w:cs="Times New Roman"/>
          <w:sz w:val="24"/>
          <w:szCs w:val="24"/>
          <w:lang w:eastAsia="es-ES"/>
        </w:rPr>
        <w:t>,el</w:t>
      </w:r>
      <w:proofErr w:type="spellEnd"/>
      <w:proofErr w:type="gramEnd"/>
      <w:r w:rsidRPr="006873E9">
        <w:rPr>
          <w:rFonts w:ascii="Times New Roman" w:eastAsia="Times New Roman" w:hAnsi="Times New Roman" w:cs="Times New Roman"/>
          <w:sz w:val="24"/>
          <w:szCs w:val="24"/>
          <w:lang w:eastAsia="es-ES"/>
        </w:rPr>
        <w:t xml:space="preserve"> incremento de los esteroides sexuales en el plasma no depende del eje </w:t>
      </w:r>
      <w:proofErr w:type="spellStart"/>
      <w:r w:rsidRPr="006873E9">
        <w:rPr>
          <w:rFonts w:ascii="Times New Roman" w:eastAsia="Times New Roman" w:hAnsi="Times New Roman" w:cs="Times New Roman"/>
          <w:sz w:val="24"/>
          <w:szCs w:val="24"/>
          <w:lang w:eastAsia="es-ES"/>
        </w:rPr>
        <w:t>hipotàlmo</w:t>
      </w:r>
      <w:proofErr w:type="spellEnd"/>
      <w:r w:rsidRPr="006873E9">
        <w:rPr>
          <w:rFonts w:ascii="Times New Roman" w:eastAsia="Times New Roman" w:hAnsi="Times New Roman" w:cs="Times New Roman"/>
          <w:sz w:val="24"/>
          <w:szCs w:val="24"/>
          <w:lang w:eastAsia="es-ES"/>
        </w:rPr>
        <w:t>-</w:t>
      </w:r>
      <w:proofErr w:type="spellStart"/>
      <w:r w:rsidRPr="006873E9">
        <w:rPr>
          <w:rFonts w:ascii="Times New Roman" w:eastAsia="Times New Roman" w:hAnsi="Times New Roman" w:cs="Times New Roman"/>
          <w:sz w:val="24"/>
          <w:szCs w:val="24"/>
          <w:lang w:eastAsia="es-ES"/>
        </w:rPr>
        <w:t>hipòfiso</w:t>
      </w:r>
      <w:proofErr w:type="spellEnd"/>
      <w:r w:rsidRPr="006873E9">
        <w:rPr>
          <w:rFonts w:ascii="Times New Roman" w:eastAsia="Times New Roman" w:hAnsi="Times New Roman" w:cs="Times New Roman"/>
          <w:sz w:val="24"/>
          <w:szCs w:val="24"/>
          <w:lang w:eastAsia="es-ES"/>
        </w:rPr>
        <w:t>-gonadal o HHG,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6873E9">
        <w:rPr>
          <w:rFonts w:ascii="Times New Roman" w:eastAsia="Times New Roman" w:hAnsi="Times New Roman" w:cs="Times New Roman"/>
          <w:b/>
          <w:bCs/>
          <w:sz w:val="24"/>
          <w:szCs w:val="24"/>
          <w:lang w:eastAsia="es-ES"/>
        </w:rPr>
        <w:t xml:space="preserve">Se preguntarán </w:t>
      </w:r>
      <w:r w:rsidRPr="006873E9">
        <w:rPr>
          <w:rFonts w:ascii="Times New Roman" w:eastAsia="Times New Roman" w:hAnsi="Times New Roman" w:cs="Times New Roman"/>
          <w:b/>
          <w:bCs/>
          <w:color w:val="008080"/>
          <w:sz w:val="24"/>
          <w:szCs w:val="24"/>
          <w:lang w:eastAsia="es-ES"/>
        </w:rPr>
        <w:t xml:space="preserve">¿qué son los </w:t>
      </w:r>
      <w:proofErr w:type="spellStart"/>
      <w:r w:rsidRPr="006873E9">
        <w:rPr>
          <w:rFonts w:ascii="Times New Roman" w:eastAsia="Times New Roman" w:hAnsi="Times New Roman" w:cs="Times New Roman"/>
          <w:b/>
          <w:bCs/>
          <w:color w:val="008080"/>
          <w:sz w:val="24"/>
          <w:szCs w:val="24"/>
          <w:lang w:eastAsia="es-ES"/>
        </w:rPr>
        <w:t>gonadotropos</w:t>
      </w:r>
      <w:proofErr w:type="spellEnd"/>
      <w:r w:rsidRPr="006873E9">
        <w:rPr>
          <w:rFonts w:ascii="Times New Roman" w:eastAsia="Times New Roman" w:hAnsi="Times New Roman" w:cs="Times New Roman"/>
          <w:b/>
          <w:bCs/>
          <w:color w:val="008080"/>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Son células que están ubicadas en </w:t>
      </w:r>
      <w:proofErr w:type="gramStart"/>
      <w:r w:rsidRPr="006873E9">
        <w:rPr>
          <w:rFonts w:ascii="Times New Roman" w:eastAsia="Times New Roman" w:hAnsi="Times New Roman" w:cs="Times New Roman"/>
          <w:sz w:val="24"/>
          <w:szCs w:val="24"/>
          <w:lang w:eastAsia="es-ES"/>
        </w:rPr>
        <w:t>la hipófisis,  encargadas</w:t>
      </w:r>
      <w:proofErr w:type="gramEnd"/>
      <w:r w:rsidRPr="006873E9">
        <w:rPr>
          <w:rFonts w:ascii="Times New Roman" w:eastAsia="Times New Roman" w:hAnsi="Times New Roman" w:cs="Times New Roman"/>
          <w:sz w:val="24"/>
          <w:szCs w:val="24"/>
          <w:lang w:eastAsia="es-ES"/>
        </w:rPr>
        <w:t xml:space="preserve"> de secretar gonadotrofinas FSH y LH.</w:t>
      </w:r>
    </w:p>
    <w:p w:rsidR="006873E9" w:rsidRPr="006873E9" w:rsidRDefault="006873E9" w:rsidP="006873E9">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6873E9">
        <w:rPr>
          <w:rFonts w:ascii="Times New Roman" w:eastAsia="Times New Roman" w:hAnsi="Times New Roman" w:cs="Times New Roman"/>
          <w:b/>
          <w:bCs/>
          <w:color w:val="008080"/>
          <w:sz w:val="24"/>
          <w:szCs w:val="24"/>
          <w:lang w:eastAsia="es-ES"/>
        </w:rPr>
        <w:lastRenderedPageBreak/>
        <w:t>¿Qué son las gonadotrofinas?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Son hormonas responsables de estimular tanto en el varón como en la niña a los testículos y ovarios, respectivamente.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Estas gonadotrofinas tienen nombre propio y se denominan Hormona </w:t>
      </w:r>
      <w:proofErr w:type="spellStart"/>
      <w:r w:rsidRPr="006873E9">
        <w:rPr>
          <w:rFonts w:ascii="Times New Roman" w:eastAsia="Times New Roman" w:hAnsi="Times New Roman" w:cs="Times New Roman"/>
          <w:sz w:val="24"/>
          <w:szCs w:val="24"/>
          <w:lang w:eastAsia="es-ES"/>
        </w:rPr>
        <w:t>Luteinizante</w:t>
      </w:r>
      <w:proofErr w:type="spellEnd"/>
      <w:r w:rsidRPr="006873E9">
        <w:rPr>
          <w:rFonts w:ascii="Times New Roman" w:eastAsia="Times New Roman" w:hAnsi="Times New Roman" w:cs="Times New Roman"/>
          <w:sz w:val="24"/>
          <w:szCs w:val="24"/>
          <w:lang w:eastAsia="es-ES"/>
        </w:rPr>
        <w:t xml:space="preserve"> o LH  y la otra Folículo Estimulante o </w:t>
      </w:r>
      <w:proofErr w:type="gramStart"/>
      <w:r w:rsidRPr="006873E9">
        <w:rPr>
          <w:rFonts w:ascii="Times New Roman" w:eastAsia="Times New Roman" w:hAnsi="Times New Roman" w:cs="Times New Roman"/>
          <w:sz w:val="24"/>
          <w:szCs w:val="24"/>
          <w:lang w:eastAsia="es-ES"/>
        </w:rPr>
        <w:t xml:space="preserve">FSH </w:t>
      </w:r>
      <w:r w:rsidRPr="006873E9">
        <w:rPr>
          <w:rFonts w:ascii="Times New Roman" w:eastAsia="Times New Roman" w:hAnsi="Times New Roman" w:cs="Times New Roman"/>
          <w:sz w:val="19"/>
          <w:szCs w:val="19"/>
          <w:lang w:eastAsia="es-ES"/>
        </w:rPr>
        <w:t>.</w:t>
      </w:r>
      <w:proofErr w:type="gram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Tanto el hipotálamo como la hipófisis, son estructuras que se encuentran en el cerebro o Sistema </w:t>
      </w:r>
      <w:proofErr w:type="spellStart"/>
      <w:r w:rsidRPr="006873E9">
        <w:rPr>
          <w:rFonts w:ascii="Times New Roman" w:eastAsia="Times New Roman" w:hAnsi="Times New Roman" w:cs="Times New Roman"/>
          <w:sz w:val="24"/>
          <w:szCs w:val="24"/>
          <w:lang w:eastAsia="es-ES"/>
        </w:rPr>
        <w:t>NerviosoCentral</w:t>
      </w:r>
      <w:proofErr w:type="spellEnd"/>
      <w:r w:rsidRPr="006873E9">
        <w:rPr>
          <w:rFonts w:ascii="Times New Roman" w:eastAsia="Times New Roman" w:hAnsi="Times New Roman" w:cs="Times New Roman"/>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6873E9">
        <w:rPr>
          <w:rFonts w:ascii="Times New Roman" w:eastAsia="Times New Roman" w:hAnsi="Times New Roman" w:cs="Times New Roman"/>
          <w:b/>
          <w:bCs/>
          <w:color w:val="008080"/>
          <w:sz w:val="24"/>
          <w:szCs w:val="24"/>
          <w:lang w:eastAsia="es-ES"/>
        </w:rPr>
        <w:t>En resumen:</w:t>
      </w:r>
    </w:p>
    <w:p w:rsidR="006873E9" w:rsidRPr="006873E9" w:rsidRDefault="006873E9" w:rsidP="006873E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 nivel central, el hipotálamo  </w:t>
      </w:r>
      <w:proofErr w:type="gramStart"/>
      <w:r w:rsidRPr="006873E9">
        <w:rPr>
          <w:rFonts w:ascii="Times New Roman" w:eastAsia="Times New Roman" w:hAnsi="Times New Roman" w:cs="Times New Roman"/>
          <w:sz w:val="24"/>
          <w:szCs w:val="24"/>
          <w:lang w:eastAsia="es-ES"/>
        </w:rPr>
        <w:t>secreta ,</w:t>
      </w:r>
      <w:proofErr w:type="gramEnd"/>
      <w:r w:rsidRPr="006873E9">
        <w:rPr>
          <w:rFonts w:ascii="Times New Roman" w:eastAsia="Times New Roman" w:hAnsi="Times New Roman" w:cs="Times New Roman"/>
          <w:sz w:val="24"/>
          <w:szCs w:val="24"/>
          <w:lang w:eastAsia="es-ES"/>
        </w:rPr>
        <w:t xml:space="preserve"> hormona estimulante de los </w:t>
      </w:r>
      <w:proofErr w:type="spellStart"/>
      <w:r w:rsidRPr="006873E9">
        <w:rPr>
          <w:rFonts w:ascii="Times New Roman" w:eastAsia="Times New Roman" w:hAnsi="Times New Roman" w:cs="Times New Roman"/>
          <w:sz w:val="24"/>
          <w:szCs w:val="24"/>
          <w:lang w:eastAsia="es-ES"/>
        </w:rPr>
        <w:t>gonadotropos</w:t>
      </w:r>
      <w:proofErr w:type="spellEnd"/>
      <w:r w:rsidRPr="006873E9">
        <w:rPr>
          <w:rFonts w:ascii="Times New Roman" w:eastAsia="Times New Roman" w:hAnsi="Times New Roman" w:cs="Times New Roman"/>
          <w:sz w:val="24"/>
          <w:szCs w:val="24"/>
          <w:lang w:eastAsia="es-ES"/>
        </w:rPr>
        <w:t xml:space="preserv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y la hipófisis responde a dicho estímulo secretando LH y FSH.</w:t>
      </w:r>
    </w:p>
    <w:p w:rsidR="006873E9" w:rsidRPr="006873E9" w:rsidRDefault="006873E9" w:rsidP="006873E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A nivel periférico, representado por los órganos </w:t>
      </w:r>
      <w:proofErr w:type="spellStart"/>
      <w:r w:rsidRPr="006873E9">
        <w:rPr>
          <w:rFonts w:ascii="Times New Roman" w:eastAsia="Times New Roman" w:hAnsi="Times New Roman" w:cs="Times New Roman"/>
          <w:sz w:val="24"/>
          <w:szCs w:val="24"/>
          <w:lang w:eastAsia="es-ES"/>
        </w:rPr>
        <w:t>perifericos</w:t>
      </w:r>
      <w:proofErr w:type="spellEnd"/>
      <w:r w:rsidRPr="006873E9">
        <w:rPr>
          <w:rFonts w:ascii="Times New Roman" w:eastAsia="Times New Roman" w:hAnsi="Times New Roman" w:cs="Times New Roman"/>
          <w:sz w:val="24"/>
          <w:szCs w:val="24"/>
          <w:lang w:eastAsia="es-ES"/>
        </w:rPr>
        <w:t xml:space="preserve">, el </w:t>
      </w:r>
      <w:r w:rsidRPr="006873E9">
        <w:rPr>
          <w:rFonts w:ascii="Times New Roman" w:eastAsia="Times New Roman" w:hAnsi="Times New Roman" w:cs="Times New Roman"/>
          <w:b/>
          <w:bCs/>
          <w:color w:val="FF0000"/>
          <w:sz w:val="24"/>
          <w:szCs w:val="24"/>
          <w:lang w:eastAsia="es-ES"/>
        </w:rPr>
        <w:t>testículo y los ovarios</w:t>
      </w:r>
      <w:r w:rsidRPr="006873E9">
        <w:rPr>
          <w:rFonts w:ascii="Times New Roman" w:eastAsia="Times New Roman" w:hAnsi="Times New Roman" w:cs="Times New Roman"/>
          <w:sz w:val="24"/>
          <w:szCs w:val="24"/>
          <w:lang w:eastAsia="es-ES"/>
        </w:rPr>
        <w:t xml:space="preserve">, los cuales son estimulados por una  reacción en cadena, y se secretan los </w:t>
      </w:r>
      <w:r w:rsidRPr="006873E9">
        <w:rPr>
          <w:rFonts w:ascii="Times New Roman" w:eastAsia="Times New Roman" w:hAnsi="Times New Roman" w:cs="Times New Roman"/>
          <w:b/>
          <w:bCs/>
          <w:color w:val="008080"/>
          <w:sz w:val="24"/>
          <w:szCs w:val="24"/>
          <w:lang w:eastAsia="es-ES"/>
        </w:rPr>
        <w:t>esteroides sexuales, andrógenos y estrógenos</w:t>
      </w:r>
      <w:r w:rsidRPr="006873E9">
        <w:rPr>
          <w:rFonts w:ascii="Times New Roman" w:eastAsia="Times New Roman" w:hAnsi="Times New Roman" w:cs="Times New Roman"/>
          <w:color w:val="008080"/>
          <w:sz w:val="24"/>
          <w:szCs w:val="24"/>
          <w:lang w:eastAsia="es-ES"/>
        </w:rPr>
        <w:t xml:space="preserve">. </w:t>
      </w:r>
    </w:p>
    <w:p w:rsidR="006873E9" w:rsidRPr="006873E9" w:rsidRDefault="006873E9" w:rsidP="006873E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También, las </w:t>
      </w:r>
      <w:r w:rsidRPr="006873E9">
        <w:rPr>
          <w:rFonts w:ascii="Times New Roman" w:eastAsia="Times New Roman" w:hAnsi="Times New Roman" w:cs="Times New Roman"/>
          <w:b/>
          <w:bCs/>
          <w:color w:val="FF0000"/>
          <w:sz w:val="24"/>
          <w:szCs w:val="24"/>
          <w:lang w:eastAsia="es-ES"/>
        </w:rPr>
        <w:t>glándulas suprarrenales</w:t>
      </w:r>
      <w:r w:rsidRPr="006873E9">
        <w:rPr>
          <w:rFonts w:ascii="Times New Roman" w:eastAsia="Times New Roman" w:hAnsi="Times New Roman" w:cs="Times New Roman"/>
          <w:sz w:val="24"/>
          <w:szCs w:val="24"/>
          <w:lang w:eastAsia="es-ES"/>
        </w:rPr>
        <w:t xml:space="preserve"> secretan</w:t>
      </w:r>
      <w:r w:rsidRPr="006873E9">
        <w:rPr>
          <w:rFonts w:ascii="Times New Roman" w:eastAsia="Times New Roman" w:hAnsi="Times New Roman" w:cs="Times New Roman"/>
          <w:b/>
          <w:bCs/>
          <w:color w:val="008080"/>
          <w:sz w:val="24"/>
          <w:szCs w:val="24"/>
          <w:lang w:eastAsia="es-ES"/>
        </w:rPr>
        <w:t>esteroides sexuales</w:t>
      </w:r>
      <w:r w:rsidRPr="006873E9">
        <w:rPr>
          <w:rFonts w:ascii="Times New Roman" w:eastAsia="Times New Roman" w:hAnsi="Times New Roman" w:cs="Times New Roman"/>
          <w:b/>
          <w:bCs/>
          <w:sz w:val="24"/>
          <w:szCs w:val="24"/>
          <w:lang w:eastAsia="es-ES"/>
        </w:rPr>
        <w:t>.</w:t>
      </w:r>
      <w:r w:rsidRPr="006873E9">
        <w:rPr>
          <w:rFonts w:ascii="Times New Roman" w:eastAsia="Times New Roman" w:hAnsi="Times New Roman" w:cs="Times New Roman"/>
          <w:sz w:val="24"/>
          <w:szCs w:val="24"/>
          <w:lang w:eastAsia="es-ES"/>
        </w:rPr>
        <w:t xml:space="preserve"> El estímulo, se realiza por el estímulo que determina, la hormona que se encarga de ellas, la hormona </w:t>
      </w:r>
      <w:proofErr w:type="spellStart"/>
      <w:r w:rsidRPr="006873E9">
        <w:rPr>
          <w:rFonts w:ascii="Times New Roman" w:eastAsia="Times New Roman" w:hAnsi="Times New Roman" w:cs="Times New Roman"/>
          <w:sz w:val="24"/>
          <w:szCs w:val="24"/>
          <w:lang w:eastAsia="es-ES"/>
        </w:rPr>
        <w:t>adrenocorticotropa</w:t>
      </w:r>
      <w:proofErr w:type="spellEnd"/>
      <w:r w:rsidRPr="006873E9">
        <w:rPr>
          <w:rFonts w:ascii="Times New Roman" w:eastAsia="Times New Roman" w:hAnsi="Times New Roman" w:cs="Times New Roman"/>
          <w:sz w:val="24"/>
          <w:szCs w:val="24"/>
          <w:lang w:eastAsia="es-ES"/>
        </w:rPr>
        <w:t xml:space="preserve"> o ACTH. (Ver esquema)</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noProof/>
          <w:sz w:val="24"/>
          <w:szCs w:val="24"/>
          <w:lang w:eastAsia="es-ES"/>
        </w:rPr>
        <w:drawing>
          <wp:inline distT="0" distB="0" distL="0" distR="0">
            <wp:extent cx="3971925" cy="3905250"/>
            <wp:effectExtent l="0" t="0" r="9525" b="0"/>
            <wp:docPr id="1" name="Imagen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71925" cy="3905250"/>
                    </a:xfrm>
                    <a:prstGeom prst="rect">
                      <a:avLst/>
                    </a:prstGeom>
                    <a:noFill/>
                    <a:ln>
                      <a:noFill/>
                    </a:ln>
                  </pic:spPr>
                </pic:pic>
              </a:graphicData>
            </a:graphic>
          </wp:inline>
        </w:drawing>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lastRenderedPageBreak/>
        <w:t>Causas de la aparición de una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 xml:space="preserve">A) La causa más común es por activación precoz del eje Hipotálamo </w:t>
      </w:r>
      <w:proofErr w:type="spellStart"/>
      <w:r w:rsidRPr="006873E9">
        <w:rPr>
          <w:rFonts w:ascii="Times New Roman" w:eastAsia="Times New Roman" w:hAnsi="Times New Roman" w:cs="Times New Roman"/>
          <w:b/>
          <w:bCs/>
          <w:sz w:val="24"/>
          <w:szCs w:val="24"/>
          <w:lang w:eastAsia="es-ES"/>
        </w:rPr>
        <w:t>Hipófiso</w:t>
      </w:r>
      <w:proofErr w:type="spellEnd"/>
      <w:r w:rsidRPr="006873E9">
        <w:rPr>
          <w:rFonts w:ascii="Times New Roman" w:eastAsia="Times New Roman" w:hAnsi="Times New Roman" w:cs="Times New Roman"/>
          <w:b/>
          <w:bCs/>
          <w:sz w:val="24"/>
          <w:szCs w:val="24"/>
          <w:lang w:eastAsia="es-ES"/>
        </w:rPr>
        <w:t xml:space="preserve"> Gonadal</w:t>
      </w:r>
      <w:r w:rsidRPr="006873E9">
        <w:rPr>
          <w:rFonts w:ascii="Times New Roman" w:eastAsia="Times New Roman" w:hAnsi="Times New Roman" w:cs="Times New Roman"/>
          <w:sz w:val="24"/>
          <w:szCs w:val="24"/>
          <w:lang w:eastAsia="es-ES"/>
        </w:rPr>
        <w:t>, es decir se activan las estructuras involucradas en la pubertad normal, pero de manera más adelantada. Esta situación es denominada</w:t>
      </w:r>
      <w:r w:rsidRPr="006873E9">
        <w:rPr>
          <w:rFonts w:ascii="Times New Roman" w:eastAsia="Times New Roman" w:hAnsi="Times New Roman" w:cs="Times New Roman"/>
          <w:b/>
          <w:bCs/>
          <w:sz w:val="24"/>
          <w:szCs w:val="24"/>
          <w:lang w:eastAsia="es-ES"/>
        </w:rPr>
        <w:t xml:space="preserve"> pubertad precoz verdadera</w:t>
      </w:r>
      <w:r w:rsidRPr="006873E9">
        <w:rPr>
          <w:rFonts w:ascii="Times New Roman" w:eastAsia="Times New Roman" w:hAnsi="Times New Roman" w:cs="Times New Roman"/>
          <w:sz w:val="24"/>
          <w:szCs w:val="24"/>
          <w:lang w:eastAsia="es-ES"/>
        </w:rPr>
        <w:t xml:space="preserve">, </w:t>
      </w:r>
      <w:r w:rsidRPr="006873E9">
        <w:rPr>
          <w:rFonts w:ascii="Times New Roman" w:eastAsia="Times New Roman" w:hAnsi="Times New Roman" w:cs="Times New Roman"/>
          <w:b/>
          <w:bCs/>
          <w:sz w:val="24"/>
          <w:szCs w:val="24"/>
          <w:lang w:eastAsia="es-ES"/>
        </w:rPr>
        <w:t xml:space="preserve">central. El mecanismo </w:t>
      </w:r>
      <w:proofErr w:type="spellStart"/>
      <w:r w:rsidRPr="006873E9">
        <w:rPr>
          <w:rFonts w:ascii="Times New Roman" w:eastAsia="Times New Roman" w:hAnsi="Times New Roman" w:cs="Times New Roman"/>
          <w:b/>
          <w:bCs/>
          <w:sz w:val="24"/>
          <w:szCs w:val="24"/>
          <w:lang w:eastAsia="es-ES"/>
        </w:rPr>
        <w:t>etiopatogenico</w:t>
      </w:r>
      <w:proofErr w:type="spellEnd"/>
      <w:r w:rsidRPr="006873E9">
        <w:rPr>
          <w:rFonts w:ascii="Times New Roman" w:eastAsia="Times New Roman" w:hAnsi="Times New Roman" w:cs="Times New Roman"/>
          <w:sz w:val="24"/>
          <w:szCs w:val="24"/>
          <w:lang w:eastAsia="es-ES"/>
        </w:rPr>
        <w:t xml:space="preserve"> involucra a estructuras del cerebro como son el Hipotálamo y la Hipófisis, por lo cual es </w:t>
      </w:r>
      <w:r w:rsidRPr="006873E9">
        <w:rPr>
          <w:rFonts w:ascii="Times New Roman" w:eastAsia="Times New Roman" w:hAnsi="Times New Roman" w:cs="Times New Roman"/>
          <w:b/>
          <w:bCs/>
          <w:color w:val="993366"/>
          <w:sz w:val="24"/>
          <w:szCs w:val="24"/>
          <w:lang w:eastAsia="es-ES"/>
        </w:rPr>
        <w:t>dependiente de gonadotrofinas</w:t>
      </w:r>
      <w:r w:rsidRPr="006873E9">
        <w:rPr>
          <w:rFonts w:ascii="Times New Roman" w:eastAsia="Times New Roman" w:hAnsi="Times New Roman" w:cs="Times New Roman"/>
          <w:sz w:val="24"/>
          <w:szCs w:val="24"/>
          <w:lang w:eastAsia="es-ES"/>
        </w:rPr>
        <w:t xml:space="preserve">  completa o </w:t>
      </w:r>
      <w:proofErr w:type="spellStart"/>
      <w:r w:rsidRPr="006873E9">
        <w:rPr>
          <w:rFonts w:ascii="Times New Roman" w:eastAsia="Times New Roman" w:hAnsi="Times New Roman" w:cs="Times New Roman"/>
          <w:sz w:val="24"/>
          <w:szCs w:val="24"/>
          <w:lang w:eastAsia="es-ES"/>
        </w:rPr>
        <w:t>isosexual</w:t>
      </w:r>
      <w:proofErr w:type="spellEnd"/>
      <w:r w:rsidRPr="006873E9">
        <w:rPr>
          <w:rFonts w:ascii="Times New Roman" w:eastAsia="Times New Roman" w:hAnsi="Times New Roman" w:cs="Times New Roman"/>
          <w:sz w:val="24"/>
          <w:szCs w:val="24"/>
          <w:lang w:eastAsia="es-ES"/>
        </w:rPr>
        <w:t xml:space="preserve"> (la pubertad  se presenta,  acorde con el sexo del paciente, (</w:t>
      </w:r>
      <w:proofErr w:type="spellStart"/>
      <w:r w:rsidRPr="006873E9">
        <w:rPr>
          <w:rFonts w:ascii="Times New Roman" w:eastAsia="Times New Roman" w:hAnsi="Times New Roman" w:cs="Times New Roman"/>
          <w:sz w:val="24"/>
          <w:szCs w:val="24"/>
          <w:lang w:eastAsia="es-ES"/>
        </w:rPr>
        <w:t>iso</w:t>
      </w:r>
      <w:proofErr w:type="spellEnd"/>
      <w:r w:rsidRPr="006873E9">
        <w:rPr>
          <w:rFonts w:ascii="Times New Roman" w:eastAsia="Times New Roman" w:hAnsi="Times New Roman" w:cs="Times New Roman"/>
          <w:sz w:val="24"/>
          <w:szCs w:val="24"/>
          <w:lang w:eastAsia="es-ES"/>
        </w:rPr>
        <w:t xml:space="preserve"> etimológicamente es igual</w:t>
      </w:r>
      <w:proofErr w:type="gramStart"/>
      <w:r w:rsidRPr="006873E9">
        <w:rPr>
          <w:rFonts w:ascii="Times New Roman" w:eastAsia="Times New Roman" w:hAnsi="Times New Roman" w:cs="Times New Roman"/>
          <w:sz w:val="24"/>
          <w:szCs w:val="24"/>
          <w:lang w:eastAsia="es-ES"/>
        </w:rPr>
        <w:t>) .</w:t>
      </w:r>
      <w:proofErr w:type="gram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En el pubertad precoz central la adquisición de los caracteres sexuales 2</w:t>
      </w:r>
      <w:proofErr w:type="gramStart"/>
      <w:r w:rsidRPr="006873E9">
        <w:rPr>
          <w:rFonts w:ascii="Times New Roman" w:eastAsia="Times New Roman" w:hAnsi="Times New Roman" w:cs="Times New Roman"/>
          <w:sz w:val="24"/>
          <w:szCs w:val="24"/>
          <w:lang w:eastAsia="es-ES"/>
        </w:rPr>
        <w:t>° ,</w:t>
      </w:r>
      <w:proofErr w:type="gramEnd"/>
      <w:r w:rsidRPr="006873E9">
        <w:rPr>
          <w:rFonts w:ascii="Times New Roman" w:eastAsia="Times New Roman" w:hAnsi="Times New Roman" w:cs="Times New Roman"/>
          <w:sz w:val="24"/>
          <w:szCs w:val="24"/>
          <w:lang w:eastAsia="es-ES"/>
        </w:rPr>
        <w:t xml:space="preserve"> es similar a la pubertad normal . Es decir, en primera instancia esta la aparición del botón mamario, aparición del vello pubiano y axilar luego aceleración del crecimiento.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Esta aceleración del crecimiento se </w:t>
      </w:r>
      <w:proofErr w:type="spellStart"/>
      <w:r w:rsidRPr="006873E9">
        <w:rPr>
          <w:rFonts w:ascii="Times New Roman" w:eastAsia="Times New Roman" w:hAnsi="Times New Roman" w:cs="Times New Roman"/>
          <w:sz w:val="24"/>
          <w:szCs w:val="24"/>
          <w:lang w:eastAsia="es-ES"/>
        </w:rPr>
        <w:t>solicta</w:t>
      </w:r>
      <w:proofErr w:type="spellEnd"/>
      <w:r w:rsidRPr="006873E9">
        <w:rPr>
          <w:rFonts w:ascii="Times New Roman" w:eastAsia="Times New Roman" w:hAnsi="Times New Roman" w:cs="Times New Roman"/>
          <w:sz w:val="24"/>
          <w:szCs w:val="24"/>
          <w:lang w:eastAsia="es-ES"/>
        </w:rPr>
        <w:t xml:space="preserve"> a través de RX de mano no dominante la cual se compara con el Atlas de </w:t>
      </w:r>
      <w:proofErr w:type="spellStart"/>
      <w:r w:rsidRPr="006873E9">
        <w:rPr>
          <w:rFonts w:ascii="Times New Roman" w:eastAsia="Times New Roman" w:hAnsi="Times New Roman" w:cs="Times New Roman"/>
          <w:sz w:val="24"/>
          <w:szCs w:val="24"/>
          <w:lang w:eastAsia="es-ES"/>
        </w:rPr>
        <w:t>Greulich</w:t>
      </w:r>
      <w:proofErr w:type="spellEnd"/>
      <w:r w:rsidRPr="006873E9">
        <w:rPr>
          <w:rFonts w:ascii="Times New Roman" w:eastAsia="Times New Roman" w:hAnsi="Times New Roman" w:cs="Times New Roman"/>
          <w:sz w:val="24"/>
          <w:szCs w:val="24"/>
          <w:lang w:eastAsia="es-ES"/>
        </w:rPr>
        <w:t xml:space="preserve"> y </w:t>
      </w:r>
      <w:proofErr w:type="spellStart"/>
      <w:r w:rsidRPr="006873E9">
        <w:rPr>
          <w:rFonts w:ascii="Times New Roman" w:eastAsia="Times New Roman" w:hAnsi="Times New Roman" w:cs="Times New Roman"/>
          <w:sz w:val="24"/>
          <w:szCs w:val="24"/>
          <w:lang w:eastAsia="es-ES"/>
        </w:rPr>
        <w:t>Pyle</w:t>
      </w:r>
      <w:proofErr w:type="spellEnd"/>
      <w:r w:rsidRPr="006873E9">
        <w:rPr>
          <w:rFonts w:ascii="Times New Roman" w:eastAsia="Times New Roman" w:hAnsi="Times New Roman" w:cs="Times New Roman"/>
          <w:sz w:val="24"/>
          <w:szCs w:val="24"/>
          <w:lang w:eastAsia="es-ES"/>
        </w:rPr>
        <w:t xml:space="preserve">, se ven los diferentes puntos de osificación y según esta comparación se ubica la Edad ósea del paciente. Es decir, se compara la RX de la mano del paciente con las RX de Atlas de </w:t>
      </w:r>
      <w:proofErr w:type="spellStart"/>
      <w:r w:rsidRPr="006873E9">
        <w:rPr>
          <w:rFonts w:ascii="Times New Roman" w:eastAsia="Times New Roman" w:hAnsi="Times New Roman" w:cs="Times New Roman"/>
          <w:sz w:val="24"/>
          <w:szCs w:val="24"/>
          <w:lang w:eastAsia="es-ES"/>
        </w:rPr>
        <w:t>Greulich</w:t>
      </w:r>
      <w:proofErr w:type="spellEnd"/>
      <w:r w:rsidRPr="006873E9">
        <w:rPr>
          <w:rFonts w:ascii="Times New Roman" w:eastAsia="Times New Roman" w:hAnsi="Times New Roman" w:cs="Times New Roman"/>
          <w:sz w:val="24"/>
          <w:szCs w:val="24"/>
          <w:lang w:eastAsia="es-ES"/>
        </w:rPr>
        <w:t xml:space="preserve"> y </w:t>
      </w:r>
      <w:proofErr w:type="spellStart"/>
      <w:r w:rsidRPr="006873E9">
        <w:rPr>
          <w:rFonts w:ascii="Times New Roman" w:eastAsia="Times New Roman" w:hAnsi="Times New Roman" w:cs="Times New Roman"/>
          <w:sz w:val="24"/>
          <w:szCs w:val="24"/>
          <w:lang w:eastAsia="es-ES"/>
        </w:rPr>
        <w:t>Pyle</w:t>
      </w:r>
      <w:proofErr w:type="spellEnd"/>
      <w:r w:rsidRPr="006873E9">
        <w:rPr>
          <w:rFonts w:ascii="Times New Roman" w:eastAsia="Times New Roman" w:hAnsi="Times New Roman" w:cs="Times New Roman"/>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En cuanto al sexo es </w:t>
      </w:r>
      <w:r w:rsidRPr="006873E9">
        <w:rPr>
          <w:rFonts w:ascii="Times New Roman" w:eastAsia="Times New Roman" w:hAnsi="Times New Roman" w:cs="Times New Roman"/>
          <w:b/>
          <w:bCs/>
          <w:sz w:val="24"/>
          <w:szCs w:val="24"/>
          <w:lang w:eastAsia="es-ES"/>
        </w:rPr>
        <w:t>5 veces  más frecuente en la mujer</w:t>
      </w:r>
      <w:r w:rsidRPr="006873E9">
        <w:rPr>
          <w:rFonts w:ascii="Times New Roman" w:eastAsia="Times New Roman" w:hAnsi="Times New Roman" w:cs="Times New Roman"/>
          <w:sz w:val="24"/>
          <w:szCs w:val="24"/>
          <w:lang w:eastAsia="es-ES"/>
        </w:rPr>
        <w:t xml:space="preserve"> que en el varón.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comportamiento es igual que una pubertad normal, pero  adelantada con respecto a la edad de presentación.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 xml:space="preserve">B) Pubertad precoz o </w:t>
      </w:r>
      <w:proofErr w:type="spellStart"/>
      <w:proofErr w:type="gramStart"/>
      <w:r w:rsidRPr="006873E9">
        <w:rPr>
          <w:rFonts w:ascii="Times New Roman" w:eastAsia="Times New Roman" w:hAnsi="Times New Roman" w:cs="Times New Roman"/>
          <w:b/>
          <w:bCs/>
          <w:sz w:val="24"/>
          <w:szCs w:val="24"/>
          <w:lang w:eastAsia="es-ES"/>
        </w:rPr>
        <w:t>Pseudopubertadprecoz</w:t>
      </w:r>
      <w:proofErr w:type="spellEnd"/>
      <w:r w:rsidRPr="006873E9">
        <w:rPr>
          <w:rFonts w:ascii="Times New Roman" w:eastAsia="Times New Roman" w:hAnsi="Times New Roman" w:cs="Times New Roman"/>
          <w:b/>
          <w:bCs/>
          <w:sz w:val="24"/>
          <w:szCs w:val="24"/>
          <w:lang w:eastAsia="es-ES"/>
        </w:rPr>
        <w:t xml:space="preserve"> ,</w:t>
      </w:r>
      <w:proofErr w:type="gramEnd"/>
      <w:r w:rsidRPr="006873E9">
        <w:rPr>
          <w:rFonts w:ascii="Times New Roman" w:eastAsia="Times New Roman" w:hAnsi="Times New Roman" w:cs="Times New Roman"/>
          <w:b/>
          <w:bCs/>
          <w:sz w:val="24"/>
          <w:szCs w:val="24"/>
          <w:lang w:eastAsia="es-ES"/>
        </w:rPr>
        <w:t> </w:t>
      </w:r>
      <w:r w:rsidRPr="006873E9">
        <w:rPr>
          <w:rFonts w:ascii="Times New Roman" w:eastAsia="Times New Roman" w:hAnsi="Times New Roman" w:cs="Times New Roman"/>
          <w:sz w:val="24"/>
          <w:szCs w:val="24"/>
          <w:lang w:eastAsia="es-ES"/>
        </w:rPr>
        <w:t xml:space="preserve">por compromiso del ovario y del suprarrenal  , por lo cual es independiente de las gonadotrofinas, puede ser por tumor suprarrenal u </w:t>
      </w:r>
      <w:proofErr w:type="spellStart"/>
      <w:r w:rsidRPr="006873E9">
        <w:rPr>
          <w:rFonts w:ascii="Times New Roman" w:eastAsia="Times New Roman" w:hAnsi="Times New Roman" w:cs="Times New Roman"/>
          <w:sz w:val="24"/>
          <w:szCs w:val="24"/>
          <w:lang w:eastAsia="es-ES"/>
        </w:rPr>
        <w:t>ovarico</w:t>
      </w:r>
      <w:proofErr w:type="spellEnd"/>
      <w:r w:rsidRPr="006873E9">
        <w:rPr>
          <w:rFonts w:ascii="Times New Roman" w:eastAsia="Times New Roman" w:hAnsi="Times New Roman" w:cs="Times New Roman"/>
          <w:sz w:val="24"/>
          <w:szCs w:val="24"/>
          <w:lang w:eastAsia="es-ES"/>
        </w:rPr>
        <w:t xml:space="preserve">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C) Pubertad precoz mixta, </w:t>
      </w:r>
      <w:r w:rsidRPr="006873E9">
        <w:rPr>
          <w:rFonts w:ascii="Times New Roman" w:eastAsia="Times New Roman" w:hAnsi="Times New Roman" w:cs="Times New Roman"/>
          <w:sz w:val="24"/>
          <w:szCs w:val="24"/>
          <w:lang w:eastAsia="es-ES"/>
        </w:rPr>
        <w:t xml:space="preserve">en donde el mecanismo involucrado es por la acción prolongada de los Esteroides Sexuales, sensibiliza al eje H-H-gonadal y lo activa. Por estimulo externo o no vinculable a las Gonadotrofinas se </w:t>
      </w:r>
      <w:proofErr w:type="spellStart"/>
      <w:r w:rsidRPr="006873E9">
        <w:rPr>
          <w:rFonts w:ascii="Times New Roman" w:eastAsia="Times New Roman" w:hAnsi="Times New Roman" w:cs="Times New Roman"/>
          <w:sz w:val="24"/>
          <w:szCs w:val="24"/>
          <w:lang w:eastAsia="es-ES"/>
        </w:rPr>
        <w:t>sensibliza</w:t>
      </w:r>
      <w:proofErr w:type="spellEnd"/>
      <w:r w:rsidRPr="006873E9">
        <w:rPr>
          <w:rFonts w:ascii="Times New Roman" w:eastAsia="Times New Roman" w:hAnsi="Times New Roman" w:cs="Times New Roman"/>
          <w:sz w:val="24"/>
          <w:szCs w:val="24"/>
          <w:lang w:eastAsia="es-ES"/>
        </w:rPr>
        <w:t xml:space="preserve"> a nivel central y se activa al eje H-H-gonadal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¿Cuáles son las</w:t>
      </w:r>
      <w:r w:rsidRPr="006873E9">
        <w:rPr>
          <w:rFonts w:ascii="Times New Roman" w:eastAsia="Times New Roman" w:hAnsi="Times New Roman" w:cs="Times New Roman"/>
          <w:b/>
          <w:bCs/>
          <w:color w:val="000000"/>
          <w:sz w:val="24"/>
          <w:szCs w:val="24"/>
          <w:lang w:eastAsia="es-ES"/>
        </w:rPr>
        <w:t>causas</w:t>
      </w:r>
      <w:r w:rsidRPr="006873E9">
        <w:rPr>
          <w:rFonts w:ascii="Times New Roman" w:eastAsia="Times New Roman" w:hAnsi="Times New Roman" w:cs="Times New Roman"/>
          <w:b/>
          <w:bCs/>
          <w:color w:val="008080"/>
          <w:sz w:val="24"/>
          <w:szCs w:val="24"/>
          <w:lang w:eastAsia="es-ES"/>
        </w:rPr>
        <w:t xml:space="preserve"> que explican la activación precoz del eje Hipotálamo Hipofisario Gonadal?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1) </w:t>
      </w:r>
      <w:r w:rsidRPr="006873E9">
        <w:rPr>
          <w:rFonts w:ascii="Times New Roman" w:eastAsia="Times New Roman" w:hAnsi="Times New Roman" w:cs="Times New Roman"/>
          <w:b/>
          <w:bCs/>
          <w:color w:val="008000"/>
          <w:sz w:val="24"/>
          <w:szCs w:val="24"/>
          <w:lang w:eastAsia="es-ES"/>
        </w:rPr>
        <w:t>Idiopática</w:t>
      </w:r>
      <w:r w:rsidRPr="006873E9">
        <w:rPr>
          <w:rFonts w:ascii="Times New Roman" w:eastAsia="Times New Roman" w:hAnsi="Times New Roman" w:cs="Times New Roman"/>
          <w:sz w:val="24"/>
          <w:szCs w:val="24"/>
          <w:lang w:eastAsia="es-ES"/>
        </w:rPr>
        <w:t xml:space="preserve"> es decir sin causa orgánica que lo explique. Se observa con una frecuencia del 90%  sobre todo en las niñas, ya que en los niños no es tan frecuente esta causa (10-30%).  Destacamos que es un diagnóstico de exclusión, ya que tenemos la obligación de descartar procesos que involucren estructuras intracraneales, patología gonadal (de testículos u ovarios), o suprarrenal, para conocer de donde proviene la corriente de </w:t>
      </w:r>
      <w:r w:rsidRPr="006873E9">
        <w:rPr>
          <w:rFonts w:ascii="Times New Roman" w:eastAsia="Times New Roman" w:hAnsi="Times New Roman" w:cs="Times New Roman"/>
          <w:b/>
          <w:bCs/>
          <w:color w:val="008080"/>
          <w:sz w:val="24"/>
          <w:szCs w:val="24"/>
          <w:lang w:eastAsia="es-ES"/>
        </w:rPr>
        <w:t>esteroides sexuales</w:t>
      </w:r>
      <w:r w:rsidRPr="006873E9">
        <w:rPr>
          <w:rFonts w:ascii="Times New Roman" w:eastAsia="Times New Roman" w:hAnsi="Times New Roman" w:cs="Times New Roman"/>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2) Por </w:t>
      </w:r>
      <w:r w:rsidRPr="006873E9">
        <w:rPr>
          <w:rFonts w:ascii="Times New Roman" w:eastAsia="Times New Roman" w:hAnsi="Times New Roman" w:cs="Times New Roman"/>
          <w:b/>
          <w:bCs/>
          <w:color w:val="008000"/>
          <w:sz w:val="24"/>
          <w:szCs w:val="24"/>
          <w:lang w:eastAsia="es-ES"/>
        </w:rPr>
        <w:t>alteraciones del Sistema Nervioso Central (SNC)</w:t>
      </w:r>
      <w:r w:rsidRPr="006873E9">
        <w:rPr>
          <w:rFonts w:ascii="Times New Roman" w:eastAsia="Times New Roman" w:hAnsi="Times New Roman" w:cs="Times New Roman"/>
          <w:sz w:val="24"/>
          <w:szCs w:val="24"/>
          <w:lang w:eastAsia="es-ES"/>
        </w:rPr>
        <w:t xml:space="preserve">, existen mecanismos que estimulan o desinhiben el eje Hipotálamo </w:t>
      </w:r>
      <w:proofErr w:type="spellStart"/>
      <w:r w:rsidRPr="006873E9">
        <w:rPr>
          <w:rFonts w:ascii="Times New Roman" w:eastAsia="Times New Roman" w:hAnsi="Times New Roman" w:cs="Times New Roman"/>
          <w:sz w:val="24"/>
          <w:szCs w:val="24"/>
          <w:lang w:eastAsia="es-ES"/>
        </w:rPr>
        <w:t>Hipófiso</w:t>
      </w:r>
      <w:proofErr w:type="spellEnd"/>
      <w:r w:rsidRPr="006873E9">
        <w:rPr>
          <w:rFonts w:ascii="Times New Roman" w:eastAsia="Times New Roman" w:hAnsi="Times New Roman" w:cs="Times New Roman"/>
          <w:sz w:val="24"/>
          <w:szCs w:val="24"/>
          <w:lang w:eastAsia="es-ES"/>
        </w:rPr>
        <w:t xml:space="preserve"> Gonadal, antes del tiempo que se debe activar. Son procesos del tipo tumoral como son los </w:t>
      </w:r>
      <w:proofErr w:type="spellStart"/>
      <w:r w:rsidRPr="006873E9">
        <w:rPr>
          <w:rFonts w:ascii="Times New Roman" w:eastAsia="Times New Roman" w:hAnsi="Times New Roman" w:cs="Times New Roman"/>
          <w:sz w:val="24"/>
          <w:szCs w:val="24"/>
          <w:u w:val="single"/>
          <w:lang w:eastAsia="es-ES"/>
        </w:rPr>
        <w:t>Hamartomas</w:t>
      </w:r>
      <w:proofErr w:type="spellEnd"/>
      <w:r w:rsidRPr="006873E9">
        <w:rPr>
          <w:rFonts w:ascii="Times New Roman" w:eastAsia="Times New Roman" w:hAnsi="Times New Roman" w:cs="Times New Roman"/>
          <w:sz w:val="24"/>
          <w:szCs w:val="24"/>
          <w:lang w:eastAsia="es-ES"/>
        </w:rPr>
        <w:t xml:space="preserve"> los cuales son de causa congénita es tejido </w:t>
      </w:r>
      <w:proofErr w:type="spellStart"/>
      <w:r w:rsidRPr="006873E9">
        <w:rPr>
          <w:rFonts w:ascii="Times New Roman" w:eastAsia="Times New Roman" w:hAnsi="Times New Roman" w:cs="Times New Roman"/>
          <w:sz w:val="24"/>
          <w:szCs w:val="24"/>
          <w:lang w:eastAsia="es-ES"/>
        </w:rPr>
        <w:t>heterotópico</w:t>
      </w:r>
      <w:proofErr w:type="spellEnd"/>
      <w:r w:rsidRPr="006873E9">
        <w:rPr>
          <w:rFonts w:ascii="Times New Roman" w:eastAsia="Times New Roman" w:hAnsi="Times New Roman" w:cs="Times New Roman"/>
          <w:sz w:val="24"/>
          <w:szCs w:val="24"/>
          <w:lang w:eastAsia="es-ES"/>
        </w:rPr>
        <w:t xml:space="preserve"> el cual </w:t>
      </w:r>
      <w:proofErr w:type="spellStart"/>
      <w:r w:rsidRPr="006873E9">
        <w:rPr>
          <w:rFonts w:ascii="Times New Roman" w:eastAsia="Times New Roman" w:hAnsi="Times New Roman" w:cs="Times New Roman"/>
          <w:sz w:val="24"/>
          <w:szCs w:val="24"/>
          <w:lang w:eastAsia="es-ES"/>
        </w:rPr>
        <w:t>esta</w:t>
      </w:r>
      <w:proofErr w:type="spellEnd"/>
      <w:r w:rsidRPr="006873E9">
        <w:rPr>
          <w:rFonts w:ascii="Times New Roman" w:eastAsia="Times New Roman" w:hAnsi="Times New Roman" w:cs="Times New Roman"/>
          <w:sz w:val="24"/>
          <w:szCs w:val="24"/>
          <w:lang w:eastAsia="es-ES"/>
        </w:rPr>
        <w:t xml:space="preserve"> unido al </w:t>
      </w:r>
      <w:proofErr w:type="spellStart"/>
      <w:r w:rsidRPr="006873E9">
        <w:rPr>
          <w:rFonts w:ascii="Times New Roman" w:eastAsia="Times New Roman" w:hAnsi="Times New Roman" w:cs="Times New Roman"/>
          <w:sz w:val="24"/>
          <w:szCs w:val="24"/>
          <w:lang w:eastAsia="es-ES"/>
        </w:rPr>
        <w:t>hipotalamo</w:t>
      </w:r>
      <w:proofErr w:type="spellEnd"/>
      <w:r w:rsidRPr="006873E9">
        <w:rPr>
          <w:rFonts w:ascii="Times New Roman" w:eastAsia="Times New Roman" w:hAnsi="Times New Roman" w:cs="Times New Roman"/>
          <w:sz w:val="24"/>
          <w:szCs w:val="24"/>
          <w:lang w:eastAsia="es-ES"/>
        </w:rPr>
        <w:t xml:space="preserve"> posterior el mismo actúa como un pulso generador de </w:t>
      </w:r>
      <w:proofErr w:type="spellStart"/>
      <w:r w:rsidRPr="006873E9">
        <w:rPr>
          <w:rFonts w:ascii="Times New Roman" w:eastAsia="Times New Roman" w:hAnsi="Times New Roman" w:cs="Times New Roman"/>
          <w:sz w:val="24"/>
          <w:szCs w:val="24"/>
          <w:lang w:eastAsia="es-ES"/>
        </w:rPr>
        <w:t>Gn</w:t>
      </w:r>
      <w:proofErr w:type="spellEnd"/>
      <w:r w:rsidRPr="006873E9">
        <w:rPr>
          <w:rFonts w:ascii="Times New Roman" w:eastAsia="Times New Roman" w:hAnsi="Times New Roman" w:cs="Times New Roman"/>
          <w:sz w:val="24"/>
          <w:szCs w:val="24"/>
          <w:lang w:eastAsia="es-ES"/>
        </w:rPr>
        <w:t xml:space="preserve">-Rh, el cual puede actuar en forma </w:t>
      </w:r>
      <w:r w:rsidRPr="006873E9">
        <w:rPr>
          <w:rFonts w:ascii="Times New Roman" w:eastAsia="Times New Roman" w:hAnsi="Times New Roman" w:cs="Times New Roman"/>
          <w:sz w:val="24"/>
          <w:szCs w:val="24"/>
          <w:lang w:eastAsia="es-ES"/>
        </w:rPr>
        <w:lastRenderedPageBreak/>
        <w:t xml:space="preserve">sincrónica o independientes con las neuronas </w:t>
      </w:r>
      <w:proofErr w:type="spellStart"/>
      <w:r w:rsidRPr="006873E9">
        <w:rPr>
          <w:rFonts w:ascii="Times New Roman" w:eastAsia="Times New Roman" w:hAnsi="Times New Roman" w:cs="Times New Roman"/>
          <w:sz w:val="24"/>
          <w:szCs w:val="24"/>
          <w:lang w:eastAsia="es-ES"/>
        </w:rPr>
        <w:t>eutópicas</w:t>
      </w:r>
      <w:proofErr w:type="spellEnd"/>
      <w:r w:rsidRPr="006873E9">
        <w:rPr>
          <w:rFonts w:ascii="Times New Roman" w:eastAsia="Times New Roman" w:hAnsi="Times New Roman" w:cs="Times New Roman"/>
          <w:sz w:val="24"/>
          <w:szCs w:val="24"/>
          <w:lang w:eastAsia="es-ES"/>
        </w:rPr>
        <w:t xml:space="preserve">.                                                                  Quistes </w:t>
      </w:r>
      <w:proofErr w:type="spellStart"/>
      <w:r w:rsidRPr="006873E9">
        <w:rPr>
          <w:rFonts w:ascii="Times New Roman" w:eastAsia="Times New Roman" w:hAnsi="Times New Roman" w:cs="Times New Roman"/>
          <w:sz w:val="24"/>
          <w:szCs w:val="24"/>
          <w:lang w:eastAsia="es-ES"/>
        </w:rPr>
        <w:t>Aracnoideos</w:t>
      </w:r>
      <w:proofErr w:type="spellEnd"/>
      <w:r w:rsidRPr="006873E9">
        <w:rPr>
          <w:rFonts w:ascii="Times New Roman" w:eastAsia="Times New Roman" w:hAnsi="Times New Roman" w:cs="Times New Roman"/>
          <w:sz w:val="24"/>
          <w:szCs w:val="24"/>
          <w:lang w:eastAsia="es-ES"/>
        </w:rPr>
        <w:t xml:space="preserve">,                                                                                                                                                                               Procesos infecciosos </w:t>
      </w:r>
      <w:proofErr w:type="gramStart"/>
      <w:r w:rsidRPr="006873E9">
        <w:rPr>
          <w:rFonts w:ascii="Times New Roman" w:eastAsia="Times New Roman" w:hAnsi="Times New Roman" w:cs="Times New Roman"/>
          <w:sz w:val="24"/>
          <w:szCs w:val="24"/>
          <w:lang w:eastAsia="es-ES"/>
        </w:rPr>
        <w:t>o ,</w:t>
      </w:r>
      <w:proofErr w:type="gramEnd"/>
      <w:r w:rsidRPr="006873E9">
        <w:rPr>
          <w:rFonts w:ascii="Times New Roman" w:eastAsia="Times New Roman" w:hAnsi="Times New Roman" w:cs="Times New Roman"/>
          <w:sz w:val="24"/>
          <w:szCs w:val="24"/>
          <w:lang w:eastAsia="es-ES"/>
        </w:rPr>
        <w:t xml:space="preserve"> traumáticos o que involucren al SNC y desencadena la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3) Se han encontrado mutaciones genéticas que empiezan a poder clasificarse no como idiopáticas sino por </w:t>
      </w:r>
      <w:r w:rsidRPr="006873E9">
        <w:rPr>
          <w:rFonts w:ascii="Times New Roman" w:eastAsia="Times New Roman" w:hAnsi="Times New Roman" w:cs="Times New Roman"/>
          <w:b/>
          <w:bCs/>
          <w:sz w:val="24"/>
          <w:szCs w:val="24"/>
          <w:lang w:eastAsia="es-ES"/>
        </w:rPr>
        <w:t xml:space="preserve"> causa genética</w:t>
      </w:r>
      <w:r w:rsidRPr="006873E9">
        <w:rPr>
          <w:rFonts w:ascii="Times New Roman" w:eastAsia="Times New Roman" w:hAnsi="Times New Roman" w:cs="Times New Roman"/>
          <w:sz w:val="24"/>
          <w:szCs w:val="24"/>
          <w:lang w:eastAsia="es-ES"/>
        </w:rPr>
        <w:t xml:space="preserve">, sobre todo </w:t>
      </w:r>
      <w:proofErr w:type="spellStart"/>
      <w:r w:rsidRPr="006873E9">
        <w:rPr>
          <w:rFonts w:ascii="Times New Roman" w:eastAsia="Times New Roman" w:hAnsi="Times New Roman" w:cs="Times New Roman"/>
          <w:sz w:val="24"/>
          <w:szCs w:val="24"/>
          <w:lang w:eastAsia="es-ES"/>
        </w:rPr>
        <w:t>apartir</w:t>
      </w:r>
      <w:proofErr w:type="spellEnd"/>
      <w:r w:rsidRPr="006873E9">
        <w:rPr>
          <w:rFonts w:ascii="Times New Roman" w:eastAsia="Times New Roman" w:hAnsi="Times New Roman" w:cs="Times New Roman"/>
          <w:sz w:val="24"/>
          <w:szCs w:val="24"/>
          <w:lang w:eastAsia="es-ES"/>
        </w:rPr>
        <w:t xml:space="preserve"> del Gen de la </w:t>
      </w:r>
      <w:proofErr w:type="spellStart"/>
      <w:r w:rsidRPr="006873E9">
        <w:rPr>
          <w:rFonts w:ascii="Times New Roman" w:eastAsia="Times New Roman" w:hAnsi="Times New Roman" w:cs="Times New Roman"/>
          <w:sz w:val="24"/>
          <w:szCs w:val="24"/>
          <w:lang w:eastAsia="es-ES"/>
        </w:rPr>
        <w:t>Kiss-Peptina</w:t>
      </w:r>
      <w:proofErr w:type="spellEnd"/>
      <w:r w:rsidRPr="006873E9">
        <w:rPr>
          <w:rFonts w:ascii="Times New Roman" w:eastAsia="Times New Roman" w:hAnsi="Times New Roman" w:cs="Times New Roman"/>
          <w:sz w:val="24"/>
          <w:szCs w:val="24"/>
          <w:lang w:eastAsia="es-ES"/>
        </w:rPr>
        <w:t xml:space="preserve">. Está, presenta una mutación en el receptor de la </w:t>
      </w:r>
      <w:proofErr w:type="spellStart"/>
      <w:r w:rsidRPr="006873E9">
        <w:rPr>
          <w:rFonts w:ascii="Times New Roman" w:eastAsia="Times New Roman" w:hAnsi="Times New Roman" w:cs="Times New Roman"/>
          <w:sz w:val="24"/>
          <w:szCs w:val="24"/>
          <w:lang w:eastAsia="es-ES"/>
        </w:rPr>
        <w:t>Kiss-Peptina</w:t>
      </w:r>
      <w:proofErr w:type="spellEnd"/>
      <w:r w:rsidRPr="006873E9">
        <w:rPr>
          <w:rFonts w:ascii="Times New Roman" w:eastAsia="Times New Roman" w:hAnsi="Times New Roman" w:cs="Times New Roman"/>
          <w:sz w:val="24"/>
          <w:szCs w:val="24"/>
          <w:lang w:eastAsia="es-ES"/>
        </w:rPr>
        <w:t xml:space="preserve">, si bien esto se ha visto todavía no </w:t>
      </w:r>
      <w:proofErr w:type="spellStart"/>
      <w:r w:rsidRPr="006873E9">
        <w:rPr>
          <w:rFonts w:ascii="Times New Roman" w:eastAsia="Times New Roman" w:hAnsi="Times New Roman" w:cs="Times New Roman"/>
          <w:sz w:val="24"/>
          <w:szCs w:val="24"/>
          <w:lang w:eastAsia="es-ES"/>
        </w:rPr>
        <w:t>esta</w:t>
      </w:r>
      <w:proofErr w:type="spellEnd"/>
      <w:r w:rsidRPr="006873E9">
        <w:rPr>
          <w:rFonts w:ascii="Times New Roman" w:eastAsia="Times New Roman" w:hAnsi="Times New Roman" w:cs="Times New Roman"/>
          <w:sz w:val="24"/>
          <w:szCs w:val="24"/>
          <w:lang w:eastAsia="es-ES"/>
        </w:rPr>
        <w:t xml:space="preserve"> del todo aclarado.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4) </w:t>
      </w:r>
      <w:r w:rsidRPr="006873E9">
        <w:rPr>
          <w:rFonts w:ascii="Times New Roman" w:eastAsia="Times New Roman" w:hAnsi="Times New Roman" w:cs="Times New Roman"/>
          <w:b/>
          <w:bCs/>
          <w:color w:val="008000"/>
          <w:sz w:val="24"/>
          <w:szCs w:val="24"/>
          <w:lang w:eastAsia="es-ES"/>
        </w:rPr>
        <w:t>Hipotiroidismo 1º</w:t>
      </w:r>
      <w:r w:rsidRPr="006873E9">
        <w:rPr>
          <w:rFonts w:ascii="Times New Roman" w:eastAsia="Times New Roman" w:hAnsi="Times New Roman" w:cs="Times New Roman"/>
          <w:sz w:val="24"/>
          <w:szCs w:val="24"/>
          <w:lang w:eastAsia="es-ES"/>
        </w:rPr>
        <w:t>, o hipotiroidismo primario grave. En general el hipotiroidismo 1º produce retraso puberal como nos referimos anteriormente. En la situación en la cual el hipotiroidismo evolucione en forma prolongada puede determinar pubertad precoz verdadera, si bien no se conoce el mecanismo íntimo.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B) </w:t>
      </w:r>
      <w:r w:rsidRPr="006873E9">
        <w:rPr>
          <w:rFonts w:ascii="Times New Roman" w:eastAsia="Times New Roman" w:hAnsi="Times New Roman" w:cs="Times New Roman"/>
          <w:b/>
          <w:bCs/>
          <w:sz w:val="24"/>
          <w:szCs w:val="24"/>
          <w:lang w:eastAsia="es-ES"/>
        </w:rPr>
        <w:t>secreción de esteroides  sexuales independientemente  de la acción de las gonadotrofinas hipofisarias</w:t>
      </w:r>
      <w:r w:rsidRPr="006873E9">
        <w:rPr>
          <w:rFonts w:ascii="Times New Roman" w:eastAsia="Times New Roman" w:hAnsi="Times New Roman" w:cs="Times New Roman"/>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 una pubertad precoz denominada incompleta o </w:t>
      </w:r>
      <w:proofErr w:type="spellStart"/>
      <w:r w:rsidRPr="006873E9">
        <w:rPr>
          <w:rFonts w:ascii="Times New Roman" w:eastAsia="Times New Roman" w:hAnsi="Times New Roman" w:cs="Times New Roman"/>
          <w:sz w:val="24"/>
          <w:szCs w:val="24"/>
          <w:lang w:eastAsia="es-ES"/>
        </w:rPr>
        <w:t>pseudopubertad</w:t>
      </w:r>
      <w:proofErr w:type="spellEnd"/>
      <w:r w:rsidRPr="006873E9">
        <w:rPr>
          <w:rFonts w:ascii="Times New Roman" w:eastAsia="Times New Roman" w:hAnsi="Times New Roman" w:cs="Times New Roman"/>
          <w:sz w:val="24"/>
          <w:szCs w:val="24"/>
          <w:lang w:eastAsia="es-ES"/>
        </w:rPr>
        <w:t xml:space="preserve">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r w:rsidRPr="006873E9">
        <w:rPr>
          <w:rFonts w:ascii="Times New Roman" w:eastAsia="Times New Roman" w:hAnsi="Times New Roman" w:cs="Times New Roman"/>
          <w:b/>
          <w:bCs/>
          <w:color w:val="008080"/>
          <w:sz w:val="24"/>
          <w:szCs w:val="24"/>
          <w:lang w:eastAsia="es-ES"/>
        </w:rPr>
        <w:t>Su origen:</w:t>
      </w:r>
    </w:p>
    <w:p w:rsidR="006873E9" w:rsidRPr="006873E9" w:rsidRDefault="006873E9" w:rsidP="006873E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gonadal (ovario o testículo),</w:t>
      </w:r>
    </w:p>
    <w:p w:rsidR="006873E9" w:rsidRPr="006873E9" w:rsidRDefault="006873E9" w:rsidP="006873E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suprarrenal</w:t>
      </w:r>
    </w:p>
    <w:p w:rsidR="006873E9" w:rsidRPr="006873E9" w:rsidRDefault="006873E9" w:rsidP="006873E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hígado y pulmón.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Para comprender mejor,  esta situación los esteroides sexuales secretados (estrógenos y testosterona), son producidos en forma autónoma </w:t>
      </w:r>
      <w:proofErr w:type="gramStart"/>
      <w:r w:rsidRPr="006873E9">
        <w:rPr>
          <w:rFonts w:ascii="Times New Roman" w:eastAsia="Times New Roman" w:hAnsi="Times New Roman" w:cs="Times New Roman"/>
          <w:sz w:val="24"/>
          <w:szCs w:val="24"/>
          <w:lang w:eastAsia="es-ES"/>
        </w:rPr>
        <w:t>( independiente</w:t>
      </w:r>
      <w:proofErr w:type="gramEnd"/>
      <w:r w:rsidRPr="006873E9">
        <w:rPr>
          <w:rFonts w:ascii="Times New Roman" w:eastAsia="Times New Roman" w:hAnsi="Times New Roman" w:cs="Times New Roman"/>
          <w:sz w:val="24"/>
          <w:szCs w:val="24"/>
          <w:lang w:eastAsia="es-ES"/>
        </w:rPr>
        <w:t xml:space="preserve"> de todo estímulo), por los órganos </w:t>
      </w:r>
      <w:proofErr w:type="spellStart"/>
      <w:r w:rsidRPr="006873E9">
        <w:rPr>
          <w:rFonts w:ascii="Times New Roman" w:eastAsia="Times New Roman" w:hAnsi="Times New Roman" w:cs="Times New Roman"/>
          <w:sz w:val="24"/>
          <w:szCs w:val="24"/>
          <w:lang w:eastAsia="es-ES"/>
        </w:rPr>
        <w:t>perifericos</w:t>
      </w:r>
      <w:proofErr w:type="spellEnd"/>
      <w:r w:rsidRPr="006873E9">
        <w:rPr>
          <w:rFonts w:ascii="Times New Roman" w:eastAsia="Times New Roman" w:hAnsi="Times New Roman" w:cs="Times New Roman"/>
          <w:sz w:val="24"/>
          <w:szCs w:val="24"/>
          <w:lang w:eastAsia="es-ES"/>
        </w:rPr>
        <w:t xml:space="preserve">  y no bajo el influjo del eje hipotálamo-</w:t>
      </w:r>
      <w:proofErr w:type="spellStart"/>
      <w:r w:rsidRPr="006873E9">
        <w:rPr>
          <w:rFonts w:ascii="Times New Roman" w:eastAsia="Times New Roman" w:hAnsi="Times New Roman" w:cs="Times New Roman"/>
          <w:sz w:val="24"/>
          <w:szCs w:val="24"/>
          <w:lang w:eastAsia="es-ES"/>
        </w:rPr>
        <w:t>hipófiso</w:t>
      </w:r>
      <w:proofErr w:type="spellEnd"/>
      <w:r w:rsidRPr="006873E9">
        <w:rPr>
          <w:rFonts w:ascii="Times New Roman" w:eastAsia="Times New Roman" w:hAnsi="Times New Roman" w:cs="Times New Roman"/>
          <w:sz w:val="24"/>
          <w:szCs w:val="24"/>
          <w:lang w:eastAsia="es-ES"/>
        </w:rPr>
        <w:t>, el cual aún no se ha activado.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En este caso dicha secreción, determina un desarrollo sexual que puede ser discordante, heterosexual (es decir diferente al sexo del paciente), o concordante con el sexo del paciente.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La pubertad precoz incompleta o </w:t>
      </w:r>
      <w:proofErr w:type="spellStart"/>
      <w:r w:rsidRPr="006873E9">
        <w:rPr>
          <w:rFonts w:ascii="Times New Roman" w:eastAsia="Times New Roman" w:hAnsi="Times New Roman" w:cs="Times New Roman"/>
          <w:sz w:val="24"/>
          <w:szCs w:val="24"/>
          <w:lang w:eastAsia="es-ES"/>
        </w:rPr>
        <w:t>pseudopubertad</w:t>
      </w:r>
      <w:proofErr w:type="spellEnd"/>
      <w:r w:rsidRPr="006873E9">
        <w:rPr>
          <w:rFonts w:ascii="Times New Roman" w:eastAsia="Times New Roman" w:hAnsi="Times New Roman" w:cs="Times New Roman"/>
          <w:sz w:val="24"/>
          <w:szCs w:val="24"/>
          <w:lang w:eastAsia="es-ES"/>
        </w:rPr>
        <w:t xml:space="preserve"> precoz obedece siempre a un proceso orgánico, se ve con mayor frecuencia en el hombre, aunque en las niñas puede presentarse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Como ejemplo de</w:t>
      </w:r>
      <w:r w:rsidRPr="006873E9">
        <w:rPr>
          <w:rFonts w:ascii="Times New Roman" w:eastAsia="Times New Roman" w:hAnsi="Times New Roman" w:cs="Times New Roman"/>
          <w:b/>
          <w:bCs/>
          <w:sz w:val="24"/>
          <w:szCs w:val="24"/>
          <w:lang w:eastAsia="es-ES"/>
        </w:rPr>
        <w:t xml:space="preserve"> causas que determinan </w:t>
      </w:r>
      <w:proofErr w:type="spellStart"/>
      <w:r w:rsidRPr="006873E9">
        <w:rPr>
          <w:rFonts w:ascii="Times New Roman" w:eastAsia="Times New Roman" w:hAnsi="Times New Roman" w:cs="Times New Roman"/>
          <w:b/>
          <w:bCs/>
          <w:sz w:val="24"/>
          <w:szCs w:val="24"/>
          <w:lang w:eastAsia="es-ES"/>
        </w:rPr>
        <w:t>pseudopubertad</w:t>
      </w:r>
      <w:proofErr w:type="spellEnd"/>
      <w:r w:rsidRPr="006873E9">
        <w:rPr>
          <w:rFonts w:ascii="Times New Roman" w:eastAsia="Times New Roman" w:hAnsi="Times New Roman" w:cs="Times New Roman"/>
          <w:b/>
          <w:bCs/>
          <w:sz w:val="24"/>
          <w:szCs w:val="24"/>
          <w:lang w:eastAsia="es-ES"/>
        </w:rPr>
        <w:t xml:space="preserve"> precoz, describimos</w:t>
      </w:r>
    </w:p>
    <w:p w:rsidR="006873E9" w:rsidRPr="006873E9" w:rsidRDefault="006873E9" w:rsidP="006873E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Quistes foliculares ováricos</w:t>
      </w:r>
    </w:p>
    <w:p w:rsidR="006873E9" w:rsidRPr="006873E9" w:rsidRDefault="006873E9" w:rsidP="006873E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Tumores  ubicados en las glándulas suprarrenales y ovarios, los cuales están encargados de producir estrógenos responsables del cuadro.</w:t>
      </w:r>
    </w:p>
    <w:p w:rsidR="006873E9" w:rsidRPr="006873E9" w:rsidRDefault="006873E9" w:rsidP="006873E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lastRenderedPageBreak/>
        <w:t>Hiperplasia suprarrenal congénita ( a la cual nos referiremos más adelante)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Otras causas más raras pueden ser: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w:t>
      </w:r>
      <w:r w:rsidRPr="006873E9">
        <w:rPr>
          <w:rFonts w:ascii="Times New Roman" w:eastAsia="Times New Roman" w:hAnsi="Times New Roman" w:cs="Times New Roman"/>
          <w:sz w:val="24"/>
          <w:szCs w:val="24"/>
          <w:lang w:eastAsia="es-ES"/>
        </w:rPr>
        <w:t xml:space="preserve"> Síndrome de Mc Cune-Albright, que se caracteriza por: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manchas café con leche,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          lesiones </w:t>
      </w:r>
      <w:proofErr w:type="gramStart"/>
      <w:r w:rsidRPr="006873E9">
        <w:rPr>
          <w:rFonts w:ascii="Times New Roman" w:eastAsia="Times New Roman" w:hAnsi="Times New Roman" w:cs="Times New Roman"/>
          <w:sz w:val="24"/>
          <w:szCs w:val="24"/>
          <w:lang w:eastAsia="es-ES"/>
        </w:rPr>
        <w:t>óseas ,</w:t>
      </w:r>
      <w:proofErr w:type="gram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hipertiroidismo.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Síndrome de Cushing,</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gigantismo (generado  por adenoma o tumor productor de hormona de crecimiento).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Las  manifestaciones clínicas, de este síndrome  dependen de la secreción de las glándulas periféricas. Es más frecuente observarlo en las niñas. En la situación que se trate de un varón determina  </w:t>
      </w:r>
      <w:proofErr w:type="gramStart"/>
      <w:r w:rsidRPr="006873E9">
        <w:rPr>
          <w:rFonts w:ascii="Times New Roman" w:eastAsia="Times New Roman" w:hAnsi="Times New Roman" w:cs="Times New Roman"/>
          <w:sz w:val="24"/>
          <w:szCs w:val="24"/>
          <w:lang w:eastAsia="es-ES"/>
        </w:rPr>
        <w:t>un cuadro clínico y hormonal muy similares</w:t>
      </w:r>
      <w:proofErr w:type="gramEnd"/>
      <w:r w:rsidRPr="006873E9">
        <w:rPr>
          <w:rFonts w:ascii="Times New Roman" w:eastAsia="Times New Roman" w:hAnsi="Times New Roman" w:cs="Times New Roman"/>
          <w:sz w:val="24"/>
          <w:szCs w:val="24"/>
          <w:lang w:eastAsia="es-ES"/>
        </w:rPr>
        <w:t xml:space="preserve"> a los de la </w:t>
      </w:r>
      <w:proofErr w:type="spellStart"/>
      <w:r w:rsidRPr="006873E9">
        <w:rPr>
          <w:rFonts w:ascii="Times New Roman" w:eastAsia="Times New Roman" w:hAnsi="Times New Roman" w:cs="Times New Roman"/>
          <w:sz w:val="24"/>
          <w:szCs w:val="24"/>
          <w:lang w:eastAsia="es-ES"/>
        </w:rPr>
        <w:t>testotoxicosis</w:t>
      </w:r>
      <w:proofErr w:type="spellEnd"/>
      <w:r w:rsidRPr="006873E9">
        <w:rPr>
          <w:rFonts w:ascii="Times New Roman" w:eastAsia="Times New Roman" w:hAnsi="Times New Roman" w:cs="Times New Roman"/>
          <w:sz w:val="24"/>
          <w:szCs w:val="24"/>
          <w:lang w:eastAsia="es-ES"/>
        </w:rPr>
        <w:t xml:space="preserve"> que se describe a continuación.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w:t>
      </w:r>
      <w:proofErr w:type="spellStart"/>
      <w:r w:rsidRPr="006873E9">
        <w:rPr>
          <w:rFonts w:ascii="Times New Roman" w:eastAsia="Times New Roman" w:hAnsi="Times New Roman" w:cs="Times New Roman"/>
          <w:sz w:val="24"/>
          <w:szCs w:val="24"/>
          <w:lang w:eastAsia="es-ES"/>
        </w:rPr>
        <w:t>Pseudo</w:t>
      </w:r>
      <w:proofErr w:type="spellEnd"/>
      <w:r w:rsidRPr="006873E9">
        <w:rPr>
          <w:rFonts w:ascii="Times New Roman" w:eastAsia="Times New Roman" w:hAnsi="Times New Roman" w:cs="Times New Roman"/>
          <w:sz w:val="24"/>
          <w:szCs w:val="24"/>
          <w:lang w:eastAsia="es-ES"/>
        </w:rPr>
        <w:t xml:space="preserve"> Pubertad Precoz familiar en el sexo masculino o </w:t>
      </w:r>
      <w:proofErr w:type="spellStart"/>
      <w:r w:rsidRPr="006873E9">
        <w:rPr>
          <w:rFonts w:ascii="Times New Roman" w:eastAsia="Times New Roman" w:hAnsi="Times New Roman" w:cs="Times New Roman"/>
          <w:sz w:val="24"/>
          <w:szCs w:val="24"/>
          <w:lang w:eastAsia="es-ES"/>
        </w:rPr>
        <w:t>testotoxicosis</w:t>
      </w:r>
      <w:proofErr w:type="spellEnd"/>
      <w:r w:rsidRPr="006873E9">
        <w:rPr>
          <w:rFonts w:ascii="Times New Roman" w:eastAsia="Times New Roman" w:hAnsi="Times New Roman" w:cs="Times New Roman"/>
          <w:sz w:val="24"/>
          <w:szCs w:val="24"/>
          <w:lang w:eastAsia="es-ES"/>
        </w:rPr>
        <w:t xml:space="preserve">, es una pubertad completa, con maduración espermática y capacidad de procreación. Si bien no existe  aumento de las gonadotropinas, la testosterona, el andrógeno masculino por excelencia está conservada. El tamaño testicular es acorde con la edad </w:t>
      </w:r>
      <w:proofErr w:type="spellStart"/>
      <w:r w:rsidRPr="006873E9">
        <w:rPr>
          <w:rFonts w:ascii="Times New Roman" w:eastAsia="Times New Roman" w:hAnsi="Times New Roman" w:cs="Times New Roman"/>
          <w:sz w:val="24"/>
          <w:szCs w:val="24"/>
          <w:lang w:eastAsia="es-ES"/>
        </w:rPr>
        <w:t>cronològica</w:t>
      </w:r>
      <w:proofErr w:type="spellEnd"/>
      <w:r w:rsidRPr="006873E9">
        <w:rPr>
          <w:rFonts w:ascii="Times New Roman" w:eastAsia="Times New Roman" w:hAnsi="Times New Roman" w:cs="Times New Roman"/>
          <w:sz w:val="24"/>
          <w:szCs w:val="24"/>
          <w:lang w:eastAsia="es-ES"/>
        </w:rPr>
        <w:t>. La  secreción de testosterona es autónoma.</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 de causa desconocida. La secreción de testosterona no se frena con la utilización de análogos de </w:t>
      </w:r>
      <w:proofErr w:type="spellStart"/>
      <w:r w:rsidRPr="006873E9">
        <w:rPr>
          <w:rFonts w:ascii="Times New Roman" w:eastAsia="Times New Roman" w:hAnsi="Times New Roman" w:cs="Times New Roman"/>
          <w:sz w:val="24"/>
          <w:szCs w:val="24"/>
          <w:lang w:eastAsia="es-ES"/>
        </w:rPr>
        <w:t>GnRH.</w:t>
      </w:r>
      <w:proofErr w:type="spell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*Administración exógena de esteroides sexuales, tratamiento con HCG (</w:t>
      </w:r>
      <w:proofErr w:type="spellStart"/>
      <w:r w:rsidRPr="006873E9">
        <w:rPr>
          <w:rFonts w:ascii="Times New Roman" w:eastAsia="Times New Roman" w:hAnsi="Times New Roman" w:cs="Times New Roman"/>
          <w:sz w:val="24"/>
          <w:szCs w:val="24"/>
          <w:lang w:eastAsia="es-ES"/>
        </w:rPr>
        <w:t>gonadotropina</w:t>
      </w:r>
      <w:proofErr w:type="spellEnd"/>
      <w:r w:rsidRPr="006873E9">
        <w:rPr>
          <w:rFonts w:ascii="Times New Roman" w:eastAsia="Times New Roman" w:hAnsi="Times New Roman" w:cs="Times New Roman"/>
          <w:sz w:val="24"/>
          <w:szCs w:val="24"/>
          <w:lang w:eastAsia="es-ES"/>
        </w:rPr>
        <w:t xml:space="preserve"> </w:t>
      </w:r>
      <w:proofErr w:type="spellStart"/>
      <w:r w:rsidRPr="006873E9">
        <w:rPr>
          <w:rFonts w:ascii="Times New Roman" w:eastAsia="Times New Roman" w:hAnsi="Times New Roman" w:cs="Times New Roman"/>
          <w:sz w:val="24"/>
          <w:szCs w:val="24"/>
          <w:lang w:eastAsia="es-ES"/>
        </w:rPr>
        <w:t>coriónica</w:t>
      </w:r>
      <w:proofErr w:type="spellEnd"/>
      <w:r w:rsidRPr="006873E9">
        <w:rPr>
          <w:rFonts w:ascii="Times New Roman" w:eastAsia="Times New Roman" w:hAnsi="Times New Roman" w:cs="Times New Roman"/>
          <w:sz w:val="24"/>
          <w:szCs w:val="24"/>
          <w:lang w:eastAsia="es-ES"/>
        </w:rPr>
        <w:t xml:space="preserve"> humana) en la criptorquidia, o contacto con cremas o anabólicos.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C) </w:t>
      </w:r>
      <w:r w:rsidRPr="006873E9">
        <w:rPr>
          <w:rFonts w:ascii="Times New Roman" w:eastAsia="Times New Roman" w:hAnsi="Times New Roman" w:cs="Times New Roman"/>
          <w:b/>
          <w:bCs/>
          <w:sz w:val="24"/>
          <w:szCs w:val="24"/>
          <w:lang w:eastAsia="es-ES"/>
        </w:rPr>
        <w:t>pubertad precoz mixta</w:t>
      </w:r>
      <w:r w:rsidRPr="006873E9">
        <w:rPr>
          <w:rFonts w:ascii="Times New Roman" w:eastAsia="Times New Roman" w:hAnsi="Times New Roman" w:cs="Times New Roman"/>
          <w:sz w:val="24"/>
          <w:szCs w:val="24"/>
          <w:lang w:eastAsia="es-ES"/>
        </w:rPr>
        <w:t xml:space="preserve">, integrada por la </w:t>
      </w:r>
      <w:proofErr w:type="spellStart"/>
      <w:r w:rsidRPr="006873E9">
        <w:rPr>
          <w:rFonts w:ascii="Times New Roman" w:eastAsia="Times New Roman" w:hAnsi="Times New Roman" w:cs="Times New Roman"/>
          <w:sz w:val="24"/>
          <w:szCs w:val="24"/>
          <w:lang w:eastAsia="es-ES"/>
        </w:rPr>
        <w:t>pseudo</w:t>
      </w:r>
      <w:proofErr w:type="spellEnd"/>
      <w:r w:rsidRPr="006873E9">
        <w:rPr>
          <w:rFonts w:ascii="Times New Roman" w:eastAsia="Times New Roman" w:hAnsi="Times New Roman" w:cs="Times New Roman"/>
          <w:sz w:val="24"/>
          <w:szCs w:val="24"/>
          <w:lang w:eastAsia="es-ES"/>
        </w:rPr>
        <w:t xml:space="preserve"> pubertad precoz periférica y la pubertad precoz central o verdadera que depende del eje HHG.</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Es a partir de una </w:t>
      </w:r>
      <w:proofErr w:type="spellStart"/>
      <w:r w:rsidRPr="006873E9">
        <w:rPr>
          <w:rFonts w:ascii="Times New Roman" w:eastAsia="Times New Roman" w:hAnsi="Times New Roman" w:cs="Times New Roman"/>
          <w:sz w:val="24"/>
          <w:szCs w:val="24"/>
          <w:lang w:eastAsia="es-ES"/>
        </w:rPr>
        <w:t>pseudopubertad</w:t>
      </w:r>
      <w:proofErr w:type="spellEnd"/>
      <w:r w:rsidRPr="006873E9">
        <w:rPr>
          <w:rFonts w:ascii="Times New Roman" w:eastAsia="Times New Roman" w:hAnsi="Times New Roman" w:cs="Times New Roman"/>
          <w:sz w:val="24"/>
          <w:szCs w:val="24"/>
          <w:lang w:eastAsia="es-ES"/>
        </w:rPr>
        <w:t xml:space="preserve"> precoz, que se activa el eje hipotálamo </w:t>
      </w:r>
      <w:proofErr w:type="spellStart"/>
      <w:r w:rsidRPr="006873E9">
        <w:rPr>
          <w:rFonts w:ascii="Times New Roman" w:eastAsia="Times New Roman" w:hAnsi="Times New Roman" w:cs="Times New Roman"/>
          <w:sz w:val="24"/>
          <w:szCs w:val="24"/>
          <w:lang w:eastAsia="es-ES"/>
        </w:rPr>
        <w:t>hipófiso</w:t>
      </w:r>
      <w:proofErr w:type="spellEnd"/>
      <w:r w:rsidRPr="006873E9">
        <w:rPr>
          <w:rFonts w:ascii="Times New Roman" w:eastAsia="Times New Roman" w:hAnsi="Times New Roman" w:cs="Times New Roman"/>
          <w:sz w:val="24"/>
          <w:szCs w:val="24"/>
          <w:lang w:eastAsia="es-ES"/>
        </w:rPr>
        <w:t xml:space="preserve"> gonadal secundariamente, el ejemplo más significativo es la Hiperplasia Suprarrenal Congénita, de larga evolución que no ha sido tratado.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¿Desde el punto de vista clínico qué encontramos?: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lastRenderedPageBreak/>
        <w:t>1.    *</w:t>
      </w:r>
      <w:r w:rsidRPr="006873E9">
        <w:rPr>
          <w:rFonts w:ascii="Times New Roman" w:eastAsia="Times New Roman" w:hAnsi="Times New Roman" w:cs="Times New Roman"/>
          <w:b/>
          <w:bCs/>
          <w:color w:val="800080"/>
          <w:sz w:val="24"/>
          <w:szCs w:val="24"/>
          <w:lang w:eastAsia="es-ES"/>
        </w:rPr>
        <w:t>Aparición y progresión de caracteres sexuales</w:t>
      </w:r>
      <w:r w:rsidRPr="006873E9">
        <w:rPr>
          <w:rFonts w:ascii="Times New Roman" w:eastAsia="Times New Roman" w:hAnsi="Times New Roman" w:cs="Times New Roman"/>
          <w:sz w:val="24"/>
          <w:szCs w:val="24"/>
          <w:lang w:eastAsia="es-ES"/>
        </w:rPr>
        <w:t xml:space="preserve">. </w:t>
      </w:r>
      <w:proofErr w:type="gramStart"/>
      <w:r w:rsidRPr="006873E9">
        <w:rPr>
          <w:rFonts w:ascii="Times New Roman" w:eastAsia="Times New Roman" w:hAnsi="Times New Roman" w:cs="Times New Roman"/>
          <w:sz w:val="24"/>
          <w:szCs w:val="24"/>
          <w:lang w:eastAsia="es-ES"/>
        </w:rPr>
        <w:t>con</w:t>
      </w:r>
      <w:proofErr w:type="gramEnd"/>
      <w:r w:rsidRPr="006873E9">
        <w:rPr>
          <w:rFonts w:ascii="Times New Roman" w:eastAsia="Times New Roman" w:hAnsi="Times New Roman" w:cs="Times New Roman"/>
          <w:sz w:val="24"/>
          <w:szCs w:val="24"/>
          <w:lang w:eastAsia="es-ES"/>
        </w:rPr>
        <w:t xml:space="preserve">   modificaciones tanto a nivel físico y emocional, en niños y niñas, a partir de la pubertad.</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Los caracteres sexuales, se clasifican en </w:t>
      </w:r>
      <w:r w:rsidRPr="006873E9">
        <w:rPr>
          <w:rFonts w:ascii="Times New Roman" w:eastAsia="Times New Roman" w:hAnsi="Times New Roman" w:cs="Times New Roman"/>
          <w:b/>
          <w:bCs/>
          <w:i/>
          <w:iCs/>
          <w:sz w:val="24"/>
          <w:szCs w:val="24"/>
          <w:lang w:eastAsia="es-ES"/>
        </w:rPr>
        <w:t>primarios y secundarios</w:t>
      </w:r>
      <w:r w:rsidRPr="006873E9">
        <w:rPr>
          <w:rFonts w:ascii="Times New Roman" w:eastAsia="Times New Roman" w:hAnsi="Times New Roman" w:cs="Times New Roman"/>
          <w:b/>
          <w:bCs/>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Los </w:t>
      </w:r>
      <w:r w:rsidRPr="006873E9">
        <w:rPr>
          <w:rFonts w:ascii="Times New Roman" w:eastAsia="Times New Roman" w:hAnsi="Times New Roman" w:cs="Times New Roman"/>
          <w:b/>
          <w:bCs/>
          <w:i/>
          <w:iCs/>
          <w:sz w:val="24"/>
          <w:szCs w:val="24"/>
          <w:lang w:eastAsia="es-ES"/>
        </w:rPr>
        <w:t>caracteres sexuales primarios</w:t>
      </w:r>
      <w:r w:rsidRPr="006873E9">
        <w:rPr>
          <w:rFonts w:ascii="Times New Roman" w:eastAsia="Times New Roman" w:hAnsi="Times New Roman" w:cs="Times New Roman"/>
          <w:sz w:val="24"/>
          <w:szCs w:val="24"/>
          <w:lang w:eastAsia="es-ES"/>
        </w:rPr>
        <w:t xml:space="preserve"> son: los testículos y los ovarios, los cuales están encargados de producir células sexuales denominadas espermatozoides y óvulos respectivamente.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En tanto los </w:t>
      </w:r>
      <w:r w:rsidRPr="006873E9">
        <w:rPr>
          <w:rFonts w:ascii="Times New Roman" w:eastAsia="Times New Roman" w:hAnsi="Times New Roman" w:cs="Times New Roman"/>
          <w:b/>
          <w:bCs/>
          <w:i/>
          <w:iCs/>
          <w:sz w:val="24"/>
          <w:szCs w:val="24"/>
          <w:lang w:eastAsia="es-ES"/>
        </w:rPr>
        <w:t>caracteres sexuales secundarios</w:t>
      </w:r>
      <w:r w:rsidRPr="006873E9">
        <w:rPr>
          <w:rFonts w:ascii="Times New Roman" w:eastAsia="Times New Roman" w:hAnsi="Times New Roman" w:cs="Times New Roman"/>
          <w:sz w:val="24"/>
          <w:szCs w:val="24"/>
          <w:lang w:eastAsia="es-ES"/>
        </w:rPr>
        <w:t>, se definen como las características físicas, que diferencia al hombre de la mujer, ellos son: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En el hombre  la voz es más grave, aumento del vello en la cara y en las axilas. La distancia </w:t>
      </w:r>
      <w:proofErr w:type="spellStart"/>
      <w:r w:rsidRPr="006873E9">
        <w:rPr>
          <w:rFonts w:ascii="Times New Roman" w:eastAsia="Times New Roman" w:hAnsi="Times New Roman" w:cs="Times New Roman"/>
          <w:sz w:val="24"/>
          <w:szCs w:val="24"/>
          <w:lang w:eastAsia="es-ES"/>
        </w:rPr>
        <w:t>biacromial</w:t>
      </w:r>
      <w:proofErr w:type="spellEnd"/>
      <w:r w:rsidRPr="006873E9">
        <w:rPr>
          <w:rFonts w:ascii="Times New Roman" w:eastAsia="Times New Roman" w:hAnsi="Times New Roman" w:cs="Times New Roman"/>
          <w:sz w:val="24"/>
          <w:szCs w:val="24"/>
          <w:lang w:eastAsia="es-ES"/>
        </w:rPr>
        <w:t>,  </w:t>
      </w:r>
      <w:proofErr w:type="spellStart"/>
      <w:r w:rsidRPr="006873E9">
        <w:rPr>
          <w:rFonts w:ascii="Times New Roman" w:eastAsia="Times New Roman" w:hAnsi="Times New Roman" w:cs="Times New Roman"/>
          <w:sz w:val="24"/>
          <w:szCs w:val="24"/>
          <w:lang w:eastAsia="es-ES"/>
        </w:rPr>
        <w:t>esta</w:t>
      </w:r>
      <w:proofErr w:type="spellEnd"/>
      <w:r w:rsidRPr="006873E9">
        <w:rPr>
          <w:rFonts w:ascii="Times New Roman" w:eastAsia="Times New Roman" w:hAnsi="Times New Roman" w:cs="Times New Roman"/>
          <w:sz w:val="24"/>
          <w:szCs w:val="24"/>
          <w:lang w:eastAsia="es-ES"/>
        </w:rPr>
        <w:t xml:space="preserve"> más desarrollado, sus hombros  son anchos a diferencia del </w:t>
      </w:r>
      <w:proofErr w:type="spellStart"/>
      <w:proofErr w:type="gramStart"/>
      <w:r w:rsidRPr="006873E9">
        <w:rPr>
          <w:rFonts w:ascii="Times New Roman" w:eastAsia="Times New Roman" w:hAnsi="Times New Roman" w:cs="Times New Roman"/>
          <w:sz w:val="24"/>
          <w:szCs w:val="24"/>
          <w:lang w:eastAsia="es-ES"/>
        </w:rPr>
        <w:t>diamètrobitrocanteriana</w:t>
      </w:r>
      <w:proofErr w:type="spellEnd"/>
      <w:r w:rsidRPr="006873E9">
        <w:rPr>
          <w:rFonts w:ascii="Times New Roman" w:eastAsia="Times New Roman" w:hAnsi="Times New Roman" w:cs="Times New Roman"/>
          <w:sz w:val="24"/>
          <w:szCs w:val="24"/>
          <w:lang w:eastAsia="es-ES"/>
        </w:rPr>
        <w:t xml:space="preserve"> ,</w:t>
      </w:r>
      <w:proofErr w:type="gramEnd"/>
      <w:r w:rsidRPr="006873E9">
        <w:rPr>
          <w:rFonts w:ascii="Times New Roman" w:eastAsia="Times New Roman" w:hAnsi="Times New Roman" w:cs="Times New Roman"/>
          <w:sz w:val="24"/>
          <w:szCs w:val="24"/>
          <w:lang w:eastAsia="es-ES"/>
        </w:rPr>
        <w:t xml:space="preserve"> las caderas. El desarrollo músculo esquelético es </w:t>
      </w:r>
      <w:proofErr w:type="spellStart"/>
      <w:r w:rsidRPr="006873E9">
        <w:rPr>
          <w:rFonts w:ascii="Times New Roman" w:eastAsia="Times New Roman" w:hAnsi="Times New Roman" w:cs="Times New Roman"/>
          <w:sz w:val="24"/>
          <w:szCs w:val="24"/>
          <w:lang w:eastAsia="es-ES"/>
        </w:rPr>
        <w:t>mas</w:t>
      </w:r>
      <w:proofErr w:type="spellEnd"/>
      <w:r w:rsidRPr="006873E9">
        <w:rPr>
          <w:rFonts w:ascii="Times New Roman" w:eastAsia="Times New Roman" w:hAnsi="Times New Roman" w:cs="Times New Roman"/>
          <w:sz w:val="24"/>
          <w:szCs w:val="24"/>
          <w:lang w:eastAsia="es-ES"/>
        </w:rPr>
        <w:t xml:space="preserve"> pronunciado con respecto a la mujer.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En la mujer normal, la voz es más aguda, se desarrollan las mamas. Prevalece el desarrollo del ancho de las caderas con respecto al tórax el cual es más estrecho. El desarrollo músculo esquelético es menor.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2.      </w:t>
      </w:r>
      <w:r w:rsidRPr="006873E9">
        <w:rPr>
          <w:rFonts w:ascii="Times New Roman" w:eastAsia="Times New Roman" w:hAnsi="Times New Roman" w:cs="Times New Roman"/>
          <w:b/>
          <w:bCs/>
          <w:sz w:val="24"/>
          <w:szCs w:val="24"/>
          <w:lang w:eastAsia="es-ES"/>
        </w:rPr>
        <w:t>*</w:t>
      </w:r>
      <w:r w:rsidRPr="006873E9">
        <w:rPr>
          <w:rFonts w:ascii="Times New Roman" w:eastAsia="Times New Roman" w:hAnsi="Times New Roman" w:cs="Times New Roman"/>
          <w:b/>
          <w:bCs/>
          <w:color w:val="800080"/>
          <w:sz w:val="24"/>
          <w:szCs w:val="24"/>
          <w:lang w:eastAsia="es-ES"/>
        </w:rPr>
        <w:t>Aumento de la velocidad de crecimiento.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3.      *</w:t>
      </w:r>
      <w:r w:rsidRPr="006873E9">
        <w:rPr>
          <w:rFonts w:ascii="Times New Roman" w:eastAsia="Times New Roman" w:hAnsi="Times New Roman" w:cs="Times New Roman"/>
          <w:b/>
          <w:bCs/>
          <w:color w:val="800080"/>
          <w:sz w:val="24"/>
          <w:szCs w:val="24"/>
          <w:lang w:eastAsia="es-ES"/>
        </w:rPr>
        <w:t>Aceleración de la maduración ósea</w:t>
      </w:r>
      <w:r w:rsidRPr="006873E9">
        <w:rPr>
          <w:rFonts w:ascii="Times New Roman" w:eastAsia="Times New Roman" w:hAnsi="Times New Roman" w:cs="Times New Roman"/>
          <w:color w:val="800080"/>
          <w:sz w:val="24"/>
          <w:szCs w:val="24"/>
          <w:lang w:eastAsia="es-ES"/>
        </w:rPr>
        <w:t>,</w:t>
      </w:r>
      <w:r w:rsidRPr="006873E9">
        <w:rPr>
          <w:rFonts w:ascii="Times New Roman" w:eastAsia="Times New Roman" w:hAnsi="Times New Roman" w:cs="Times New Roman"/>
          <w:sz w:val="24"/>
          <w:szCs w:val="24"/>
          <w:lang w:eastAsia="es-ES"/>
        </w:rPr>
        <w:t xml:space="preserve"> evaluada por la Edad Ósea (que se realiza mediante una radiografía de la muñeca del paciente y permite evaluar </w:t>
      </w:r>
      <w:proofErr w:type="spellStart"/>
      <w:r w:rsidRPr="006873E9">
        <w:rPr>
          <w:rFonts w:ascii="Times New Roman" w:eastAsia="Times New Roman" w:hAnsi="Times New Roman" w:cs="Times New Roman"/>
          <w:sz w:val="24"/>
          <w:szCs w:val="24"/>
          <w:lang w:eastAsia="es-ES"/>
        </w:rPr>
        <w:t>maduraciòn</w:t>
      </w:r>
      <w:proofErr w:type="spellEnd"/>
      <w:r w:rsidRPr="006873E9">
        <w:rPr>
          <w:rFonts w:ascii="Times New Roman" w:eastAsia="Times New Roman" w:hAnsi="Times New Roman" w:cs="Times New Roman"/>
          <w:sz w:val="24"/>
          <w:szCs w:val="24"/>
          <w:lang w:eastAsia="es-ES"/>
        </w:rPr>
        <w:t xml:space="preserve">, la cual está adelantada, desproporcionada con la edad cronológica del paciente. Como consecuencia  el crecimiento y la talla están elevadas en los primeros años. El gran riesgo de no tratar una pubertad precoz, es por un lado, si es consecuencia de un tumor, el mismo deberá pesquisarse y tratarse, y por otro lado, se produce un cierre de las epífisis (o cartílagos de crecimiento) precoz y una </w:t>
      </w:r>
      <w:r w:rsidRPr="006873E9">
        <w:rPr>
          <w:rFonts w:ascii="Times New Roman" w:eastAsia="Times New Roman" w:hAnsi="Times New Roman" w:cs="Times New Roman"/>
          <w:b/>
          <w:bCs/>
          <w:color w:val="FF0000"/>
          <w:sz w:val="24"/>
          <w:szCs w:val="24"/>
          <w:lang w:eastAsia="es-ES"/>
        </w:rPr>
        <w:t>talla final baja</w:t>
      </w:r>
      <w:proofErr w:type="gramStart"/>
      <w:r w:rsidRPr="006873E9">
        <w:rPr>
          <w:rFonts w:ascii="Times New Roman" w:eastAsia="Times New Roman" w:hAnsi="Times New Roman" w:cs="Times New Roman"/>
          <w:b/>
          <w:bCs/>
          <w:color w:val="FF0000"/>
          <w:sz w:val="24"/>
          <w:szCs w:val="24"/>
          <w:lang w:eastAsia="es-ES"/>
        </w:rPr>
        <w:t>!!</w:t>
      </w:r>
      <w:proofErr w:type="gramEnd"/>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4.      *El </w:t>
      </w:r>
      <w:r w:rsidRPr="006873E9">
        <w:rPr>
          <w:rFonts w:ascii="Times New Roman" w:eastAsia="Times New Roman" w:hAnsi="Times New Roman" w:cs="Times New Roman"/>
          <w:b/>
          <w:bCs/>
          <w:color w:val="800080"/>
          <w:sz w:val="24"/>
          <w:szCs w:val="24"/>
          <w:lang w:eastAsia="es-ES"/>
        </w:rPr>
        <w:t>desarrollo psicológico</w:t>
      </w:r>
      <w:r w:rsidRPr="006873E9">
        <w:rPr>
          <w:rFonts w:ascii="Times New Roman" w:eastAsia="Times New Roman" w:hAnsi="Times New Roman" w:cs="Times New Roman"/>
          <w:sz w:val="24"/>
          <w:szCs w:val="24"/>
          <w:lang w:eastAsia="es-ES"/>
        </w:rPr>
        <w:t xml:space="preserve"> no es concordante a su desarrollo físico.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873E9">
        <w:rPr>
          <w:rFonts w:ascii="Times New Roman" w:eastAsia="Times New Roman" w:hAnsi="Times New Roman" w:cs="Times New Roman"/>
          <w:b/>
          <w:bCs/>
          <w:sz w:val="27"/>
          <w:szCs w:val="27"/>
          <w:lang w:eastAsia="es-ES"/>
        </w:rPr>
        <w:t>Tratamiento de la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Los objetivos del mismo serán:</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Suprimir la función del ovario o del testículo de una manera efectiva.</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Detener el desarrollo de caracteres sexuales secundarios.</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Evitar que la niña menstrúe.</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Frenar la maduración ósea acelerada, para posponer la fusión de las epífisis de los huesos largos y de esta forma lograr  talla final sea normal.</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Preservar la fertilidad a futuro.</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Apoyo psicológico.</w:t>
      </w:r>
    </w:p>
    <w:p w:rsidR="006873E9" w:rsidRPr="006873E9" w:rsidRDefault="006873E9" w:rsidP="006873E9">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lastRenderedPageBreak/>
        <w:t>Tratar la causa que determina la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¿Cuáles son los criterios para iniciar el tratamiento en niñas?</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Cuando la edad cronológica es menor a 8 años.</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pronóstico de talla final es menor a 155 centímetros, e inferior a la talla diana o la talla blanco genética. </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Cuando el tamaño uterino es mayor a 40 centímetros.</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En el caso de realizar test dinámicos, si existe una respuesta que no corresponda a la edad del paciente, como es, el aumento de secreción de LH  al administrarse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ya que esta respuesta no está acorde con la edad de la paciente.</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Apoyo psicológico.</w:t>
      </w:r>
    </w:p>
    <w:p w:rsidR="006873E9" w:rsidRPr="006873E9" w:rsidRDefault="006873E9" w:rsidP="006873E9">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tratamiento se mantiene hasta que la edad ósea sea de 12 años en la mujer y 14 años en el varón.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¿Qué tratamiento utilizo en la pubertad precoz central?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A</w:t>
      </w:r>
      <w:r w:rsidRPr="006873E9">
        <w:rPr>
          <w:rFonts w:ascii="Times New Roman" w:eastAsia="Times New Roman" w:hAnsi="Times New Roman" w:cs="Times New Roman"/>
          <w:sz w:val="24"/>
          <w:szCs w:val="24"/>
          <w:lang w:eastAsia="es-ES"/>
        </w:rPr>
        <w:t xml:space="preserve">nteriormente nos referimos a que el hipotálamo secreta una hormona denominada estimuladora de los </w:t>
      </w:r>
      <w:proofErr w:type="spellStart"/>
      <w:r w:rsidRPr="006873E9">
        <w:rPr>
          <w:rFonts w:ascii="Times New Roman" w:eastAsia="Times New Roman" w:hAnsi="Times New Roman" w:cs="Times New Roman"/>
          <w:sz w:val="24"/>
          <w:szCs w:val="24"/>
          <w:lang w:eastAsia="es-ES"/>
        </w:rPr>
        <w:t>gonadotropos</w:t>
      </w:r>
      <w:proofErr w:type="spellEnd"/>
      <w:r w:rsidRPr="006873E9">
        <w:rPr>
          <w:rFonts w:ascii="Times New Roman" w:eastAsia="Times New Roman" w:hAnsi="Times New Roman" w:cs="Times New Roman"/>
          <w:sz w:val="24"/>
          <w:szCs w:val="24"/>
          <w:lang w:eastAsia="es-ES"/>
        </w:rPr>
        <w:t xml:space="preserve"> o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por lo cual para el tratamiento utilizamos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que poseen una vida media prolongada y acción más potente que la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original. Es un tratamiento hormonal que se administra mensualmente a través de </w:t>
      </w:r>
      <w:proofErr w:type="spellStart"/>
      <w:proofErr w:type="gramStart"/>
      <w:r w:rsidRPr="006873E9">
        <w:rPr>
          <w:rFonts w:ascii="Times New Roman" w:eastAsia="Times New Roman" w:hAnsi="Times New Roman" w:cs="Times New Roman"/>
          <w:sz w:val="24"/>
          <w:szCs w:val="24"/>
          <w:lang w:eastAsia="es-ES"/>
        </w:rPr>
        <w:t>vìaparenteral</w:t>
      </w:r>
      <w:proofErr w:type="spellEnd"/>
      <w:r w:rsidRPr="006873E9">
        <w:rPr>
          <w:rFonts w:ascii="Times New Roman" w:eastAsia="Times New Roman" w:hAnsi="Times New Roman" w:cs="Times New Roman"/>
          <w:sz w:val="24"/>
          <w:szCs w:val="24"/>
          <w:lang w:eastAsia="es-ES"/>
        </w:rPr>
        <w:t xml:space="preserve"> .</w:t>
      </w:r>
      <w:proofErr w:type="gramEnd"/>
      <w:r w:rsidRPr="006873E9">
        <w:rPr>
          <w:rFonts w:ascii="Times New Roman" w:eastAsia="Times New Roman" w:hAnsi="Times New Roman" w:cs="Times New Roman"/>
          <w:sz w:val="24"/>
          <w:szCs w:val="24"/>
          <w:lang w:eastAsia="es-ES"/>
        </w:rPr>
        <w:t xml:space="preserve"> Se trata de hormonas artificiales idénticas a las naturales que suprimen la actividad del eje hipotálamo-hipófisis-</w:t>
      </w:r>
      <w:proofErr w:type="spellStart"/>
      <w:r w:rsidRPr="006873E9">
        <w:rPr>
          <w:rFonts w:ascii="Times New Roman" w:eastAsia="Times New Roman" w:hAnsi="Times New Roman" w:cs="Times New Roman"/>
          <w:sz w:val="24"/>
          <w:szCs w:val="24"/>
          <w:lang w:eastAsia="es-ES"/>
        </w:rPr>
        <w:t>gónadal</w:t>
      </w:r>
      <w:proofErr w:type="spellEnd"/>
      <w:r w:rsidRPr="006873E9">
        <w:rPr>
          <w:rFonts w:ascii="Times New Roman" w:eastAsia="Times New Roman" w:hAnsi="Times New Roman" w:cs="Times New Roman"/>
          <w:sz w:val="24"/>
          <w:szCs w:val="24"/>
          <w:lang w:eastAsia="es-ES"/>
        </w:rPr>
        <w:t xml:space="preserve"> y deben aplicarse durante al menos un año.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debe administrar en forma intramuscular cada 28 días a una dosis de 0.2/kg/m2.</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¿Por qué será que al administrar un análogo de </w:t>
      </w:r>
      <w:proofErr w:type="spellStart"/>
      <w:r w:rsidRPr="006873E9">
        <w:rPr>
          <w:rFonts w:ascii="Times New Roman" w:eastAsia="Times New Roman" w:hAnsi="Times New Roman" w:cs="Times New Roman"/>
          <w:b/>
          <w:bCs/>
          <w:color w:val="008080"/>
          <w:sz w:val="24"/>
          <w:szCs w:val="24"/>
          <w:lang w:eastAsia="es-ES"/>
        </w:rPr>
        <w:t>GnRH</w:t>
      </w:r>
      <w:proofErr w:type="spellEnd"/>
      <w:r w:rsidRPr="006873E9">
        <w:rPr>
          <w:rFonts w:ascii="Times New Roman" w:eastAsia="Times New Roman" w:hAnsi="Times New Roman" w:cs="Times New Roman"/>
          <w:b/>
          <w:bCs/>
          <w:color w:val="008080"/>
          <w:sz w:val="24"/>
          <w:szCs w:val="24"/>
          <w:lang w:eastAsia="es-ES"/>
        </w:rPr>
        <w:t xml:space="preserve"> bloqueo el eje Hipotálamo </w:t>
      </w:r>
      <w:proofErr w:type="spellStart"/>
      <w:r w:rsidRPr="006873E9">
        <w:rPr>
          <w:rFonts w:ascii="Times New Roman" w:eastAsia="Times New Roman" w:hAnsi="Times New Roman" w:cs="Times New Roman"/>
          <w:b/>
          <w:bCs/>
          <w:color w:val="008080"/>
          <w:sz w:val="24"/>
          <w:szCs w:val="24"/>
          <w:lang w:eastAsia="es-ES"/>
        </w:rPr>
        <w:t>Hipófiso</w:t>
      </w:r>
      <w:proofErr w:type="spellEnd"/>
      <w:r w:rsidRPr="006873E9">
        <w:rPr>
          <w:rFonts w:ascii="Times New Roman" w:eastAsia="Times New Roman" w:hAnsi="Times New Roman" w:cs="Times New Roman"/>
          <w:b/>
          <w:bCs/>
          <w:color w:val="008080"/>
          <w:sz w:val="24"/>
          <w:szCs w:val="24"/>
          <w:lang w:eastAsia="es-ES"/>
        </w:rPr>
        <w:t xml:space="preserve"> gonadal y retraso la pubertad central?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S</w:t>
      </w:r>
      <w:r w:rsidRPr="006873E9">
        <w:rPr>
          <w:rFonts w:ascii="Times New Roman" w:eastAsia="Times New Roman" w:hAnsi="Times New Roman" w:cs="Times New Roman"/>
          <w:sz w:val="24"/>
          <w:szCs w:val="24"/>
          <w:lang w:eastAsia="es-ES"/>
        </w:rPr>
        <w:t xml:space="preserve">e ha visto que las dosis aumentadas y mantenidas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después de un aumento transitorio de las gonadotropinas, descienden y se da la situación de un bloqueo funcional del eje. Es un mecanismo complejo que tratamos que ustedes lo puedan ir comprendiendo. De todas maneras, creemos conveniente y responsable tratar de describirlo, para que ustedes como padres o personas que están con un niño con pubertad precoz, entiendan que los endocrinólogos contamos con herramientas para tratarlos.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¿Cuáles son los objetivos que quiero alcanzar con los análogos </w:t>
      </w:r>
      <w:proofErr w:type="spellStart"/>
      <w:r w:rsidRPr="006873E9">
        <w:rPr>
          <w:rFonts w:ascii="Times New Roman" w:eastAsia="Times New Roman" w:hAnsi="Times New Roman" w:cs="Times New Roman"/>
          <w:b/>
          <w:bCs/>
          <w:color w:val="008080"/>
          <w:sz w:val="24"/>
          <w:szCs w:val="24"/>
          <w:lang w:eastAsia="es-ES"/>
        </w:rPr>
        <w:t>deGnRH</w:t>
      </w:r>
      <w:proofErr w:type="spellEnd"/>
      <w:r w:rsidRPr="006873E9">
        <w:rPr>
          <w:rFonts w:ascii="Times New Roman" w:eastAsia="Times New Roman" w:hAnsi="Times New Roman" w:cs="Times New Roman"/>
          <w:b/>
          <w:bCs/>
          <w:color w:val="008080"/>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L</w:t>
      </w:r>
      <w:r w:rsidRPr="006873E9">
        <w:rPr>
          <w:rFonts w:ascii="Times New Roman" w:eastAsia="Times New Roman" w:hAnsi="Times New Roman" w:cs="Times New Roman"/>
          <w:sz w:val="24"/>
          <w:szCs w:val="24"/>
          <w:lang w:eastAsia="es-ES"/>
        </w:rPr>
        <w:t>as metas que nos proponemos alcanzar con esta medicación son:</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lastRenderedPageBreak/>
        <w:t>Disminuir los caracteres sexuales, pensemos se trata de un niño o niña de 8 o 9 años respectivamente, y su desarrollo es la de un púber.</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Evaluamos a través de ecografía abdominal, el tamaño del útero, a medida que el tiempo transcurra, veremos que el mismo disminuye su tamaño.</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Las gonadotropinas deben volver a valores prepuberales.</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Disminuye la secreción nocturna de GH (hormona de crecimiento) y de IGF-1.</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Disminución de la velocidad de crecimiento.</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frena la edad ósea (si la velocidad de crecimiento disminuye mucho, se puede usar hormona de crecimiento).</w:t>
      </w:r>
    </w:p>
    <w:p w:rsidR="006873E9" w:rsidRPr="006873E9" w:rsidRDefault="006873E9" w:rsidP="006873E9">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Para lograr una buena talla final, es mejor iniciar el tratamiento con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lo antes posible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Los cambios en los pacientes con uso de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se observan después de 12 meses de tratamiento.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EFECTOS 2º DE LOS ANÁLOGOS DE </w:t>
      </w:r>
      <w:proofErr w:type="spellStart"/>
      <w:r w:rsidRPr="006873E9">
        <w:rPr>
          <w:rFonts w:ascii="Times New Roman" w:eastAsia="Times New Roman" w:hAnsi="Times New Roman" w:cs="Times New Roman"/>
          <w:b/>
          <w:bCs/>
          <w:color w:val="008080"/>
          <w:sz w:val="24"/>
          <w:szCs w:val="24"/>
          <w:lang w:eastAsia="es-ES"/>
        </w:rPr>
        <w:t>GnRH</w:t>
      </w:r>
      <w:proofErr w:type="spellEnd"/>
      <w:r w:rsidRPr="006873E9">
        <w:rPr>
          <w:rFonts w:ascii="Times New Roman" w:eastAsia="Times New Roman" w:hAnsi="Times New Roman" w:cs="Times New Roman"/>
          <w:color w:val="008080"/>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+sangrado vaginal, el cual se presenta al inicio del tratamiento y luego cede.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+reacciones cutáneas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¿Hasta cuándo tratar?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Hasta que el paciente tenga una edad cronológica en la cual debe comenzar la pubertad. </w:t>
      </w:r>
      <w:r w:rsidRPr="006873E9">
        <w:rPr>
          <w:rFonts w:ascii="Times New Roman" w:eastAsia="Times New Roman" w:hAnsi="Times New Roman" w:cs="Times New Roman"/>
          <w:sz w:val="24"/>
          <w:szCs w:val="24"/>
          <w:lang w:eastAsia="es-ES"/>
        </w:rPr>
        <w:br/>
        <w:t xml:space="preserve">Hay 2 Situaciones vinculadas con la pubertad que merecen una mención especial, son variantes de la normalidad, la aparición en forma adelantada  de signos puberales como la </w:t>
      </w:r>
      <w:proofErr w:type="spellStart"/>
      <w:r w:rsidRPr="006873E9">
        <w:rPr>
          <w:rFonts w:ascii="Times New Roman" w:eastAsia="Times New Roman" w:hAnsi="Times New Roman" w:cs="Times New Roman"/>
          <w:b/>
          <w:bCs/>
          <w:color w:val="008080"/>
          <w:sz w:val="24"/>
          <w:szCs w:val="24"/>
          <w:lang w:eastAsia="es-ES"/>
        </w:rPr>
        <w:t>telarquia</w:t>
      </w:r>
      <w:proofErr w:type="spellEnd"/>
      <w:r w:rsidRPr="006873E9">
        <w:rPr>
          <w:rFonts w:ascii="Times New Roman" w:eastAsia="Times New Roman" w:hAnsi="Times New Roman" w:cs="Times New Roman"/>
          <w:b/>
          <w:bCs/>
          <w:color w:val="008080"/>
          <w:sz w:val="24"/>
          <w:szCs w:val="24"/>
          <w:lang w:eastAsia="es-ES"/>
        </w:rPr>
        <w:t xml:space="preserve"> precoz</w:t>
      </w:r>
      <w:r w:rsidRPr="006873E9">
        <w:rPr>
          <w:rFonts w:ascii="Times New Roman" w:eastAsia="Times New Roman" w:hAnsi="Times New Roman" w:cs="Times New Roman"/>
          <w:b/>
          <w:bCs/>
          <w:sz w:val="24"/>
          <w:szCs w:val="24"/>
          <w:lang w:eastAsia="es-ES"/>
        </w:rPr>
        <w:t xml:space="preserve"> (aumento de las glándulas mamarias) y </w:t>
      </w:r>
      <w:proofErr w:type="spellStart"/>
      <w:r w:rsidRPr="006873E9">
        <w:rPr>
          <w:rFonts w:ascii="Times New Roman" w:eastAsia="Times New Roman" w:hAnsi="Times New Roman" w:cs="Times New Roman"/>
          <w:b/>
          <w:bCs/>
          <w:color w:val="008080"/>
          <w:sz w:val="24"/>
          <w:szCs w:val="24"/>
          <w:lang w:eastAsia="es-ES"/>
        </w:rPr>
        <w:t>pubarquia</w:t>
      </w:r>
      <w:proofErr w:type="spellEnd"/>
      <w:r w:rsidRPr="006873E9">
        <w:rPr>
          <w:rFonts w:ascii="Times New Roman" w:eastAsia="Times New Roman" w:hAnsi="Times New Roman" w:cs="Times New Roman"/>
          <w:b/>
          <w:bCs/>
          <w:color w:val="008080"/>
          <w:sz w:val="24"/>
          <w:szCs w:val="24"/>
          <w:lang w:eastAsia="es-ES"/>
        </w:rPr>
        <w:t xml:space="preserve"> Precoz</w:t>
      </w:r>
      <w:r w:rsidRPr="006873E9">
        <w:rPr>
          <w:rFonts w:ascii="Times New Roman" w:eastAsia="Times New Roman" w:hAnsi="Times New Roman" w:cs="Times New Roman"/>
          <w:sz w:val="24"/>
          <w:szCs w:val="24"/>
          <w:lang w:eastAsia="es-ES"/>
        </w:rPr>
        <w:t xml:space="preserve">, </w:t>
      </w:r>
      <w:r w:rsidRPr="006873E9">
        <w:rPr>
          <w:rFonts w:ascii="Times New Roman" w:eastAsia="Times New Roman" w:hAnsi="Times New Roman" w:cs="Times New Roman"/>
          <w:b/>
          <w:bCs/>
          <w:sz w:val="24"/>
          <w:szCs w:val="24"/>
          <w:lang w:eastAsia="es-ES"/>
        </w:rPr>
        <w:t xml:space="preserve">(aumento del vello en el </w:t>
      </w:r>
      <w:proofErr w:type="gramStart"/>
      <w:r w:rsidRPr="006873E9">
        <w:rPr>
          <w:rFonts w:ascii="Times New Roman" w:eastAsia="Times New Roman" w:hAnsi="Times New Roman" w:cs="Times New Roman"/>
          <w:b/>
          <w:bCs/>
          <w:sz w:val="24"/>
          <w:szCs w:val="24"/>
          <w:lang w:eastAsia="es-ES"/>
        </w:rPr>
        <w:t>pubis )</w:t>
      </w:r>
      <w:proofErr w:type="gramEnd"/>
      <w:r w:rsidRPr="006873E9">
        <w:rPr>
          <w:rFonts w:ascii="Times New Roman" w:eastAsia="Times New Roman" w:hAnsi="Times New Roman" w:cs="Times New Roman"/>
          <w:sz w:val="24"/>
          <w:szCs w:val="24"/>
          <w:lang w:eastAsia="es-ES"/>
        </w:rPr>
        <w:t xml:space="preserve">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Pueden ser variantes del desarrollo normal que pueden regresar espontáneamente o persistir con escaso o nulo progreso.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b/>
          <w:bCs/>
          <w:color w:val="008080"/>
          <w:sz w:val="24"/>
          <w:szCs w:val="24"/>
          <w:lang w:eastAsia="es-ES"/>
        </w:rPr>
        <w:t>Telarquia</w:t>
      </w:r>
      <w:proofErr w:type="spellEnd"/>
      <w:r w:rsidRPr="006873E9">
        <w:rPr>
          <w:rFonts w:ascii="Times New Roman" w:eastAsia="Times New Roman" w:hAnsi="Times New Roman" w:cs="Times New Roman"/>
          <w:b/>
          <w:bCs/>
          <w:color w:val="008080"/>
          <w:sz w:val="24"/>
          <w:szCs w:val="24"/>
          <w:lang w:eastAsia="es-ES"/>
        </w:rPr>
        <w:t xml:space="preserve"> Precoz aislada</w:t>
      </w:r>
      <w:r w:rsidRPr="006873E9">
        <w:rPr>
          <w:rFonts w:ascii="Times New Roman" w:eastAsia="Times New Roman" w:hAnsi="Times New Roman" w:cs="Times New Roman"/>
          <w:color w:val="008080"/>
          <w:sz w:val="24"/>
          <w:szCs w:val="24"/>
          <w:lang w:eastAsia="es-ES"/>
        </w:rPr>
        <w:t>,</w:t>
      </w:r>
      <w:r w:rsidRPr="006873E9">
        <w:rPr>
          <w:rFonts w:ascii="Times New Roman" w:eastAsia="Times New Roman" w:hAnsi="Times New Roman" w:cs="Times New Roman"/>
          <w:sz w:val="24"/>
          <w:szCs w:val="24"/>
          <w:lang w:eastAsia="es-ES"/>
        </w:rPr>
        <w:t xml:space="preserve"> es el aumento de las mamas en las niñas, sin otras manifestaciones de pubertad, no se evidencia adelanto en la edad ósea ni aumento de la velocidad del crecimiento. Tiene 2 picos de incidencia, durante los 2 primeros años de vida (vinculado al pasaje de los estrógenos de la madre a la niña) y luego de los 6 años.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color w:val="008080"/>
          <w:sz w:val="24"/>
          <w:szCs w:val="24"/>
          <w:lang w:eastAsia="es-ES"/>
        </w:rPr>
        <w:t>Pubarquia</w:t>
      </w:r>
      <w:proofErr w:type="spellEnd"/>
      <w:r w:rsidRPr="006873E9">
        <w:rPr>
          <w:rFonts w:ascii="Times New Roman" w:eastAsia="Times New Roman" w:hAnsi="Times New Roman" w:cs="Times New Roman"/>
          <w:color w:val="008080"/>
          <w:sz w:val="24"/>
          <w:szCs w:val="24"/>
          <w:lang w:eastAsia="es-ES"/>
        </w:rPr>
        <w:t xml:space="preserve"> Precoz</w:t>
      </w:r>
      <w:r w:rsidRPr="006873E9">
        <w:rPr>
          <w:rFonts w:ascii="Times New Roman" w:eastAsia="Times New Roman" w:hAnsi="Times New Roman" w:cs="Times New Roman"/>
          <w:b/>
          <w:bCs/>
          <w:sz w:val="24"/>
          <w:szCs w:val="24"/>
          <w:lang w:eastAsia="es-ES"/>
        </w:rPr>
        <w:t xml:space="preserve">, </w:t>
      </w:r>
      <w:r w:rsidRPr="006873E9">
        <w:rPr>
          <w:rFonts w:ascii="Times New Roman" w:eastAsia="Times New Roman" w:hAnsi="Times New Roman" w:cs="Times New Roman"/>
          <w:sz w:val="24"/>
          <w:szCs w:val="24"/>
          <w:lang w:eastAsia="es-ES"/>
        </w:rPr>
        <w:t xml:space="preserve">es una situación benigna y </w:t>
      </w:r>
      <w:proofErr w:type="spellStart"/>
      <w:r w:rsidRPr="006873E9">
        <w:rPr>
          <w:rFonts w:ascii="Times New Roman" w:eastAsia="Times New Roman" w:hAnsi="Times New Roman" w:cs="Times New Roman"/>
          <w:sz w:val="24"/>
          <w:szCs w:val="24"/>
          <w:lang w:eastAsia="es-ES"/>
        </w:rPr>
        <w:t>autolimitada</w:t>
      </w:r>
      <w:proofErr w:type="spellEnd"/>
      <w:r w:rsidRPr="006873E9">
        <w:rPr>
          <w:rFonts w:ascii="Times New Roman" w:eastAsia="Times New Roman" w:hAnsi="Times New Roman" w:cs="Times New Roman"/>
          <w:sz w:val="24"/>
          <w:szCs w:val="24"/>
          <w:lang w:eastAsia="es-ES"/>
        </w:rPr>
        <w:t>. La frecuencia de su desarrollo, es luego  de los 6 años de edad, con aparición de vello tanto en el pubis, como axilar, que se puede acompañar del típico olor axilar y acné.</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establece, que son variantes de la normalidad, luego de un correcto interrogatorio y examen físico  los cuales se complementarán con los exámenes paraclínicos, pertinentes.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b/>
          <w:bCs/>
          <w:color w:val="008080"/>
          <w:sz w:val="24"/>
          <w:szCs w:val="24"/>
          <w:lang w:eastAsia="es-ES"/>
        </w:rPr>
        <w:t>Menarca</w:t>
      </w:r>
      <w:proofErr w:type="spellEnd"/>
      <w:r w:rsidRPr="006873E9">
        <w:rPr>
          <w:rFonts w:ascii="Times New Roman" w:eastAsia="Times New Roman" w:hAnsi="Times New Roman" w:cs="Times New Roman"/>
          <w:b/>
          <w:bCs/>
          <w:color w:val="008080"/>
          <w:sz w:val="24"/>
          <w:szCs w:val="24"/>
          <w:lang w:eastAsia="es-ES"/>
        </w:rPr>
        <w:t xml:space="preserve"> </w:t>
      </w:r>
      <w:proofErr w:type="spellStart"/>
      <w:r w:rsidRPr="006873E9">
        <w:rPr>
          <w:rFonts w:ascii="Times New Roman" w:eastAsia="Times New Roman" w:hAnsi="Times New Roman" w:cs="Times New Roman"/>
          <w:b/>
          <w:bCs/>
          <w:color w:val="008080"/>
          <w:sz w:val="24"/>
          <w:szCs w:val="24"/>
          <w:lang w:eastAsia="es-ES"/>
        </w:rPr>
        <w:t>aislada</w:t>
      </w:r>
      <w:proofErr w:type="gramStart"/>
      <w:r w:rsidRPr="006873E9">
        <w:rPr>
          <w:rFonts w:ascii="Times New Roman" w:eastAsia="Times New Roman" w:hAnsi="Times New Roman" w:cs="Times New Roman"/>
          <w:b/>
          <w:bCs/>
          <w:sz w:val="24"/>
          <w:szCs w:val="24"/>
          <w:lang w:eastAsia="es-ES"/>
        </w:rPr>
        <w:t>,</w:t>
      </w:r>
      <w:r w:rsidRPr="006873E9">
        <w:rPr>
          <w:rFonts w:ascii="Times New Roman" w:eastAsia="Times New Roman" w:hAnsi="Times New Roman" w:cs="Times New Roman"/>
          <w:sz w:val="24"/>
          <w:szCs w:val="24"/>
          <w:lang w:eastAsia="es-ES"/>
        </w:rPr>
        <w:t>en</w:t>
      </w:r>
      <w:proofErr w:type="spellEnd"/>
      <w:proofErr w:type="gramEnd"/>
      <w:r w:rsidRPr="006873E9">
        <w:rPr>
          <w:rFonts w:ascii="Times New Roman" w:eastAsia="Times New Roman" w:hAnsi="Times New Roman" w:cs="Times New Roman"/>
          <w:sz w:val="24"/>
          <w:szCs w:val="24"/>
          <w:lang w:eastAsia="es-ES"/>
        </w:rPr>
        <w:t xml:space="preserve"> ocasiones, las niñas comienzan a menstruar en forma precoz, sin que existan otros indicios de pubertad. La causa, podrá ser el resultado del aumento de </w:t>
      </w:r>
      <w:r w:rsidRPr="006873E9">
        <w:rPr>
          <w:rFonts w:ascii="Times New Roman" w:eastAsia="Times New Roman" w:hAnsi="Times New Roman" w:cs="Times New Roman"/>
          <w:sz w:val="24"/>
          <w:szCs w:val="24"/>
          <w:lang w:eastAsia="es-ES"/>
        </w:rPr>
        <w:lastRenderedPageBreak/>
        <w:t>la sensibilidad uterina, a niveles normales de estrógenos. De todas maneras, se debe corroborar que no existan causas locales ya sea traumáticas, o por infecciones.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873E9">
        <w:rPr>
          <w:rFonts w:ascii="Times New Roman" w:eastAsia="Times New Roman" w:hAnsi="Times New Roman" w:cs="Times New Roman"/>
          <w:b/>
          <w:bCs/>
          <w:sz w:val="27"/>
          <w:szCs w:val="27"/>
          <w:lang w:eastAsia="es-ES"/>
        </w:rPr>
        <w:t>Un reenfoque sobre el tema</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Anteriormente, planteamos los objetivos del tratamiento, en la situación que una niña curse una pubertad precoz, </w:t>
      </w:r>
      <w:proofErr w:type="spellStart"/>
      <w:r w:rsidRPr="006873E9">
        <w:rPr>
          <w:rFonts w:ascii="Times New Roman" w:eastAsia="Times New Roman" w:hAnsi="Times New Roman" w:cs="Times New Roman"/>
          <w:sz w:val="24"/>
          <w:szCs w:val="24"/>
          <w:lang w:eastAsia="es-ES"/>
        </w:rPr>
        <w:t>diagnósticada</w:t>
      </w:r>
      <w:proofErr w:type="spellEnd"/>
      <w:r w:rsidRPr="006873E9">
        <w:rPr>
          <w:rFonts w:ascii="Times New Roman" w:eastAsia="Times New Roman" w:hAnsi="Times New Roman" w:cs="Times New Roman"/>
          <w:sz w:val="24"/>
          <w:szCs w:val="24"/>
          <w:lang w:eastAsia="es-ES"/>
        </w:rPr>
        <w:t xml:space="preserve"> en forma adecuada, </w:t>
      </w:r>
      <w:proofErr w:type="spellStart"/>
      <w:r w:rsidRPr="006873E9">
        <w:rPr>
          <w:rFonts w:ascii="Times New Roman" w:eastAsia="Times New Roman" w:hAnsi="Times New Roman" w:cs="Times New Roman"/>
          <w:sz w:val="24"/>
          <w:szCs w:val="24"/>
          <w:lang w:eastAsia="es-ES"/>
        </w:rPr>
        <w:t>clinica</w:t>
      </w:r>
      <w:proofErr w:type="spellEnd"/>
      <w:r w:rsidRPr="006873E9">
        <w:rPr>
          <w:rFonts w:ascii="Times New Roman" w:eastAsia="Times New Roman" w:hAnsi="Times New Roman" w:cs="Times New Roman"/>
          <w:sz w:val="24"/>
          <w:szCs w:val="24"/>
          <w:lang w:eastAsia="es-ES"/>
        </w:rPr>
        <w:t xml:space="preserve"> y </w:t>
      </w:r>
      <w:proofErr w:type="spellStart"/>
      <w:r w:rsidRPr="006873E9">
        <w:rPr>
          <w:rFonts w:ascii="Times New Roman" w:eastAsia="Times New Roman" w:hAnsi="Times New Roman" w:cs="Times New Roman"/>
          <w:sz w:val="24"/>
          <w:szCs w:val="24"/>
          <w:lang w:eastAsia="es-ES"/>
        </w:rPr>
        <w:t>paraclínicamete</w:t>
      </w:r>
      <w:proofErr w:type="spellEnd"/>
      <w:r w:rsidRPr="006873E9">
        <w:rPr>
          <w:rFonts w:ascii="Times New Roman" w:eastAsia="Times New Roman" w:hAnsi="Times New Roman" w:cs="Times New Roman"/>
          <w:sz w:val="24"/>
          <w:szCs w:val="24"/>
          <w:lang w:eastAsia="es-ES"/>
        </w:rPr>
        <w:t xml:space="preserve"> o a través de </w:t>
      </w:r>
      <w:proofErr w:type="spellStart"/>
      <w:r w:rsidRPr="006873E9">
        <w:rPr>
          <w:rFonts w:ascii="Times New Roman" w:eastAsia="Times New Roman" w:hAnsi="Times New Roman" w:cs="Times New Roman"/>
          <w:sz w:val="24"/>
          <w:szCs w:val="24"/>
          <w:lang w:eastAsia="es-ES"/>
        </w:rPr>
        <w:t>examenes</w:t>
      </w:r>
      <w:proofErr w:type="spellEnd"/>
      <w:r w:rsidRPr="006873E9">
        <w:rPr>
          <w:rFonts w:ascii="Times New Roman" w:eastAsia="Times New Roman" w:hAnsi="Times New Roman" w:cs="Times New Roman"/>
          <w:sz w:val="24"/>
          <w:szCs w:val="24"/>
          <w:lang w:eastAsia="es-ES"/>
        </w:rPr>
        <w:t xml:space="preserve"> </w:t>
      </w:r>
      <w:proofErr w:type="spellStart"/>
      <w:r w:rsidRPr="006873E9">
        <w:rPr>
          <w:rFonts w:ascii="Times New Roman" w:eastAsia="Times New Roman" w:hAnsi="Times New Roman" w:cs="Times New Roman"/>
          <w:sz w:val="24"/>
          <w:szCs w:val="24"/>
          <w:lang w:eastAsia="es-ES"/>
        </w:rPr>
        <w:t>paraclínicos</w:t>
      </w:r>
      <w:proofErr w:type="spellEnd"/>
      <w:r w:rsidRPr="006873E9">
        <w:rPr>
          <w:rFonts w:ascii="Times New Roman" w:eastAsia="Times New Roman" w:hAnsi="Times New Roman" w:cs="Times New Roman"/>
          <w:sz w:val="24"/>
          <w:szCs w:val="24"/>
          <w:lang w:eastAsia="es-ES"/>
        </w:rPr>
        <w:t xml:space="preserve">. Si se trata de una niña, se debe suprimir la función del ovario, de esta manera lograremos detener el desarrollo de los caracteres sexuales, evitando de esta manera, su menarca y la  fusión de las epífisis de los huesos largos, como </w:t>
      </w:r>
      <w:proofErr w:type="spellStart"/>
      <w:r w:rsidRPr="006873E9">
        <w:rPr>
          <w:rFonts w:ascii="Times New Roman" w:eastAsia="Times New Roman" w:hAnsi="Times New Roman" w:cs="Times New Roman"/>
          <w:sz w:val="24"/>
          <w:szCs w:val="24"/>
          <w:lang w:eastAsia="es-ES"/>
        </w:rPr>
        <w:t>consecuncia</w:t>
      </w:r>
      <w:proofErr w:type="spellEnd"/>
      <w:r w:rsidRPr="006873E9">
        <w:rPr>
          <w:rFonts w:ascii="Times New Roman" w:eastAsia="Times New Roman" w:hAnsi="Times New Roman" w:cs="Times New Roman"/>
          <w:sz w:val="24"/>
          <w:szCs w:val="24"/>
          <w:lang w:eastAsia="es-ES"/>
        </w:rPr>
        <w:t xml:space="preserve"> estamos </w:t>
      </w:r>
      <w:proofErr w:type="spellStart"/>
      <w:r w:rsidRPr="006873E9">
        <w:rPr>
          <w:rFonts w:ascii="Times New Roman" w:eastAsia="Times New Roman" w:hAnsi="Times New Roman" w:cs="Times New Roman"/>
          <w:sz w:val="24"/>
          <w:szCs w:val="24"/>
          <w:lang w:eastAsia="es-ES"/>
        </w:rPr>
        <w:t>pry</w:t>
      </w:r>
      <w:proofErr w:type="spellEnd"/>
      <w:r w:rsidRPr="006873E9">
        <w:rPr>
          <w:rFonts w:ascii="Times New Roman" w:eastAsia="Times New Roman" w:hAnsi="Times New Roman" w:cs="Times New Roman"/>
          <w:sz w:val="24"/>
          <w:szCs w:val="24"/>
          <w:lang w:eastAsia="es-ES"/>
        </w:rPr>
        <w:t xml:space="preserve"> de esta forma lograr que la talla final sea normal.</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Suprimir la función del ovario o del testículo de una manera efectiva.</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Detener el desarrollo de los caracteres sexuales secundarios.</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Evitar que la niña menstrúe.</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Frenar la maduración ósea acelerada, para posponer</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Preservar la fertilidad a futuro.</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Apoyo psicológico.</w:t>
      </w:r>
    </w:p>
    <w:p w:rsidR="006873E9" w:rsidRPr="006873E9" w:rsidRDefault="006873E9" w:rsidP="006873E9">
      <w:pPr>
        <w:numPr>
          <w:ilvl w:val="0"/>
          <w:numId w:val="7"/>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Tratar la causa que determina la pubertad precoz.</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¿Cuáles son los criterios para iniciar el tratamiento en niñas?</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Cuando la edad cronológica es menor a 8 años.</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pronóstico de talla final es menor a 155 centímetros, e inferior a la talla diana o la talla blanco genética. (Que se calcula mediante una fórmula)</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Cuando el tamaño uterino es mayor a 40 centímetros.</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En el caso de realizar test dinámicos, si existe una respuesta que no corresponda a la edad del paciente, como es, el aumento de secreción de LH  al administrarse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ya que esta respuesta no está acorde con la edad de la paciente.</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Apoyo psicológico.</w:t>
      </w:r>
    </w:p>
    <w:p w:rsidR="006873E9" w:rsidRPr="006873E9" w:rsidRDefault="006873E9" w:rsidP="006873E9">
      <w:pPr>
        <w:numPr>
          <w:ilvl w:val="0"/>
          <w:numId w:val="8"/>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El tratamiento se mantiene hasta que la edad ósea sea de 12 años en la mujer y 14 años en el varón.</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¿Qué tratamiento utilizo en la pubertad precoz central?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A</w:t>
      </w:r>
      <w:r w:rsidRPr="006873E9">
        <w:rPr>
          <w:rFonts w:ascii="Times New Roman" w:eastAsia="Times New Roman" w:hAnsi="Times New Roman" w:cs="Times New Roman"/>
          <w:sz w:val="24"/>
          <w:szCs w:val="24"/>
          <w:lang w:eastAsia="es-ES"/>
        </w:rPr>
        <w:t xml:space="preserve">nteriormente nos referimos a que el hipotálamo secreta una hormona denominada estimuladora de los </w:t>
      </w:r>
      <w:proofErr w:type="spellStart"/>
      <w:r w:rsidRPr="006873E9">
        <w:rPr>
          <w:rFonts w:ascii="Times New Roman" w:eastAsia="Times New Roman" w:hAnsi="Times New Roman" w:cs="Times New Roman"/>
          <w:sz w:val="24"/>
          <w:szCs w:val="24"/>
          <w:lang w:eastAsia="es-ES"/>
        </w:rPr>
        <w:t>gonadotropos</w:t>
      </w:r>
      <w:proofErr w:type="spellEnd"/>
      <w:r w:rsidRPr="006873E9">
        <w:rPr>
          <w:rFonts w:ascii="Times New Roman" w:eastAsia="Times New Roman" w:hAnsi="Times New Roman" w:cs="Times New Roman"/>
          <w:sz w:val="24"/>
          <w:szCs w:val="24"/>
          <w:lang w:eastAsia="es-ES"/>
        </w:rPr>
        <w:t xml:space="preserve"> o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por lo cual para el tratamiento utilizaremos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que poseen una vida media prolongada y acción más potente que la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xml:space="preserve"> original. Es un tratamiento hormonal que se administra mensualmente a través de </w:t>
      </w:r>
      <w:r w:rsidRPr="006873E9">
        <w:rPr>
          <w:rFonts w:ascii="Times New Roman" w:eastAsia="Times New Roman" w:hAnsi="Times New Roman" w:cs="Times New Roman"/>
          <w:sz w:val="24"/>
          <w:szCs w:val="24"/>
          <w:lang w:eastAsia="es-ES"/>
        </w:rPr>
        <w:lastRenderedPageBreak/>
        <w:t>inyecciones. Se trata de hormonas artificiales idénticas a las naturales que suprimen la actividad del eje hipotálamo-hipófisis-</w:t>
      </w:r>
      <w:proofErr w:type="spellStart"/>
      <w:r w:rsidRPr="006873E9">
        <w:rPr>
          <w:rFonts w:ascii="Times New Roman" w:eastAsia="Times New Roman" w:hAnsi="Times New Roman" w:cs="Times New Roman"/>
          <w:sz w:val="24"/>
          <w:szCs w:val="24"/>
          <w:lang w:eastAsia="es-ES"/>
        </w:rPr>
        <w:t>gónadal</w:t>
      </w:r>
      <w:proofErr w:type="spellEnd"/>
      <w:r w:rsidRPr="006873E9">
        <w:rPr>
          <w:rFonts w:ascii="Times New Roman" w:eastAsia="Times New Roman" w:hAnsi="Times New Roman" w:cs="Times New Roman"/>
          <w:sz w:val="24"/>
          <w:szCs w:val="24"/>
          <w:lang w:eastAsia="es-ES"/>
        </w:rPr>
        <w:t xml:space="preserve"> y deben aplicarse durante al menos un año.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debe administrar en forma intramuscular cada 28 días a una dosis de 0.2/kg/m2.</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¿Por qué será que al administrar un análogo de </w:t>
      </w:r>
      <w:proofErr w:type="spellStart"/>
      <w:r w:rsidRPr="006873E9">
        <w:rPr>
          <w:rFonts w:ascii="Times New Roman" w:eastAsia="Times New Roman" w:hAnsi="Times New Roman" w:cs="Times New Roman"/>
          <w:b/>
          <w:bCs/>
          <w:color w:val="008080"/>
          <w:sz w:val="24"/>
          <w:szCs w:val="24"/>
          <w:lang w:eastAsia="es-ES"/>
        </w:rPr>
        <w:t>GnRH</w:t>
      </w:r>
      <w:proofErr w:type="spellEnd"/>
      <w:r w:rsidRPr="006873E9">
        <w:rPr>
          <w:rFonts w:ascii="Times New Roman" w:eastAsia="Times New Roman" w:hAnsi="Times New Roman" w:cs="Times New Roman"/>
          <w:b/>
          <w:bCs/>
          <w:color w:val="008080"/>
          <w:sz w:val="24"/>
          <w:szCs w:val="24"/>
          <w:lang w:eastAsia="es-ES"/>
        </w:rPr>
        <w:t xml:space="preserve"> bloqueo el eje Hipotálamo </w:t>
      </w:r>
      <w:proofErr w:type="spellStart"/>
      <w:r w:rsidRPr="006873E9">
        <w:rPr>
          <w:rFonts w:ascii="Times New Roman" w:eastAsia="Times New Roman" w:hAnsi="Times New Roman" w:cs="Times New Roman"/>
          <w:b/>
          <w:bCs/>
          <w:color w:val="008080"/>
          <w:sz w:val="24"/>
          <w:szCs w:val="24"/>
          <w:lang w:eastAsia="es-ES"/>
        </w:rPr>
        <w:t>Hipófiso</w:t>
      </w:r>
      <w:proofErr w:type="spellEnd"/>
      <w:r w:rsidRPr="006873E9">
        <w:rPr>
          <w:rFonts w:ascii="Times New Roman" w:eastAsia="Times New Roman" w:hAnsi="Times New Roman" w:cs="Times New Roman"/>
          <w:b/>
          <w:bCs/>
          <w:color w:val="008080"/>
          <w:sz w:val="24"/>
          <w:szCs w:val="24"/>
          <w:lang w:eastAsia="es-ES"/>
        </w:rPr>
        <w:t xml:space="preserve"> gonadal y retraso la pubertad central?</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S</w:t>
      </w:r>
      <w:r w:rsidRPr="006873E9">
        <w:rPr>
          <w:rFonts w:ascii="Times New Roman" w:eastAsia="Times New Roman" w:hAnsi="Times New Roman" w:cs="Times New Roman"/>
          <w:sz w:val="24"/>
          <w:szCs w:val="24"/>
          <w:lang w:eastAsia="es-ES"/>
        </w:rPr>
        <w:t xml:space="preserve">e ha visto que las dosis aumentadas y mantenidas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después de un aumento transitorio de las gonadotropinas, descienden y se da la situación de un bloqueo funcional del eje. Es un mecanismo complejo que tratamos que ustedes lo puedan ir comprendiendo. De todas maneras, creemos conveniente y responsable tratar de describirlo, para que ustedes como padres o personas que están con un niño con pubertad precoz, entiendan que los endocrinólogos contamos con herramientas para tratarlos.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¿Cuáles son los objetivos que quiero alcanzar con los análogos </w:t>
      </w:r>
      <w:proofErr w:type="spellStart"/>
      <w:r w:rsidRPr="006873E9">
        <w:rPr>
          <w:rFonts w:ascii="Times New Roman" w:eastAsia="Times New Roman" w:hAnsi="Times New Roman" w:cs="Times New Roman"/>
          <w:b/>
          <w:bCs/>
          <w:color w:val="008080"/>
          <w:sz w:val="24"/>
          <w:szCs w:val="24"/>
          <w:lang w:eastAsia="es-ES"/>
        </w:rPr>
        <w:t>deGnRH</w:t>
      </w:r>
      <w:proofErr w:type="spellEnd"/>
      <w:r w:rsidRPr="006873E9">
        <w:rPr>
          <w:rFonts w:ascii="Times New Roman" w:eastAsia="Times New Roman" w:hAnsi="Times New Roman" w:cs="Times New Roman"/>
          <w:b/>
          <w:bCs/>
          <w:color w:val="008080"/>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sz w:val="24"/>
          <w:szCs w:val="24"/>
          <w:lang w:eastAsia="es-ES"/>
        </w:rPr>
        <w:t>L</w:t>
      </w:r>
      <w:r w:rsidRPr="006873E9">
        <w:rPr>
          <w:rFonts w:ascii="Times New Roman" w:eastAsia="Times New Roman" w:hAnsi="Times New Roman" w:cs="Times New Roman"/>
          <w:sz w:val="24"/>
          <w:szCs w:val="24"/>
          <w:lang w:eastAsia="es-ES"/>
        </w:rPr>
        <w:t>as metas que  proponemos alcanzar con este fármaco  son:</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Disminuir los caracteres sexuales, pensemos se trata de un niño o niña de 8 o 9 años respectivamente, y su desarrollo es la de un púber.</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Evaluaremos a través de ecografía abdominal, el tamaño del útero, a medida que el tiempo transcurra, veremos que el mismo disminuye su tamaño.</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Las gonadotropinas deben volver a valores prepuberales.</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Disminuye la secreción nocturna de GH (hormona de crecimiento) y de IGF-1.</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Disminución de la velocidad de crecimiento.</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frena la edad ósea (si la velocidad de crecimiento disminuye mucho, se puede usar hormona de crecimiento).</w:t>
      </w:r>
    </w:p>
    <w:p w:rsidR="006873E9" w:rsidRPr="006873E9" w:rsidRDefault="006873E9" w:rsidP="006873E9">
      <w:pPr>
        <w:numPr>
          <w:ilvl w:val="0"/>
          <w:numId w:val="9"/>
        </w:numPr>
        <w:spacing w:before="100" w:beforeAutospacing="1" w:after="100" w:afterAutospacing="1" w:line="240" w:lineRule="auto"/>
        <w:ind w:left="945"/>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Para lograr una buena talla final, es mejor iniciar el tratamiento con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lo antes posible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xml:space="preserve">Los cambios en los pacientes con uso de análogos de </w:t>
      </w:r>
      <w:proofErr w:type="spellStart"/>
      <w:r w:rsidRPr="006873E9">
        <w:rPr>
          <w:rFonts w:ascii="Times New Roman" w:eastAsia="Times New Roman" w:hAnsi="Times New Roman" w:cs="Times New Roman"/>
          <w:sz w:val="24"/>
          <w:szCs w:val="24"/>
          <w:lang w:eastAsia="es-ES"/>
        </w:rPr>
        <w:t>GnRH</w:t>
      </w:r>
      <w:proofErr w:type="spellEnd"/>
      <w:r w:rsidRPr="006873E9">
        <w:rPr>
          <w:rFonts w:ascii="Times New Roman" w:eastAsia="Times New Roman" w:hAnsi="Times New Roman" w:cs="Times New Roman"/>
          <w:sz w:val="24"/>
          <w:szCs w:val="24"/>
          <w:lang w:eastAsia="es-ES"/>
        </w:rPr>
        <w:t>, se ven después de 12 meses de tratamiento.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 xml:space="preserve">EFECTOS 2º DE LOS ANÁLOGOS DE </w:t>
      </w:r>
      <w:proofErr w:type="spellStart"/>
      <w:r w:rsidRPr="006873E9">
        <w:rPr>
          <w:rFonts w:ascii="Times New Roman" w:eastAsia="Times New Roman" w:hAnsi="Times New Roman" w:cs="Times New Roman"/>
          <w:b/>
          <w:bCs/>
          <w:color w:val="008080"/>
          <w:sz w:val="24"/>
          <w:szCs w:val="24"/>
          <w:lang w:eastAsia="es-ES"/>
        </w:rPr>
        <w:t>GnRH</w:t>
      </w:r>
      <w:proofErr w:type="spellEnd"/>
      <w:r w:rsidRPr="006873E9">
        <w:rPr>
          <w:rFonts w:ascii="Times New Roman" w:eastAsia="Times New Roman" w:hAnsi="Times New Roman" w:cs="Times New Roman"/>
          <w:color w:val="008080"/>
          <w:sz w:val="24"/>
          <w:szCs w:val="24"/>
          <w:lang w:eastAsia="es-ES"/>
        </w:rPr>
        <w:t>:</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+sangrado vaginal, el cual se presenta al inicio del tratamiento y luego cede.</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+reacciones cutáneas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b/>
          <w:bCs/>
          <w:color w:val="008080"/>
          <w:sz w:val="24"/>
          <w:szCs w:val="24"/>
          <w:lang w:eastAsia="es-ES"/>
        </w:rPr>
        <w:t>¿Hasta cuándo tratar?</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lastRenderedPageBreak/>
        <w:t>Hasta que el paciente tenga una edad cronológica en la cual debe comenzar la pubertad. </w:t>
      </w:r>
      <w:r w:rsidRPr="006873E9">
        <w:rPr>
          <w:rFonts w:ascii="Times New Roman" w:eastAsia="Times New Roman" w:hAnsi="Times New Roman" w:cs="Times New Roman"/>
          <w:sz w:val="24"/>
          <w:szCs w:val="24"/>
          <w:lang w:eastAsia="es-ES"/>
        </w:rPr>
        <w:br/>
        <w:t>Hay 2 Situaciones vinculadas con la pubertad que merecen una mención especial, son variantes de la normalidad, la aparición en forma adelantada  de signos puberales como la </w:t>
      </w:r>
      <w:proofErr w:type="spellStart"/>
      <w:r w:rsidRPr="006873E9">
        <w:rPr>
          <w:rFonts w:ascii="Times New Roman" w:eastAsia="Times New Roman" w:hAnsi="Times New Roman" w:cs="Times New Roman"/>
          <w:b/>
          <w:bCs/>
          <w:color w:val="008080"/>
          <w:sz w:val="24"/>
          <w:szCs w:val="24"/>
          <w:lang w:eastAsia="es-ES"/>
        </w:rPr>
        <w:t>telarquia</w:t>
      </w:r>
      <w:proofErr w:type="spellEnd"/>
      <w:r w:rsidRPr="006873E9">
        <w:rPr>
          <w:rFonts w:ascii="Times New Roman" w:eastAsia="Times New Roman" w:hAnsi="Times New Roman" w:cs="Times New Roman"/>
          <w:b/>
          <w:bCs/>
          <w:color w:val="008080"/>
          <w:sz w:val="24"/>
          <w:szCs w:val="24"/>
          <w:lang w:eastAsia="es-ES"/>
        </w:rPr>
        <w:t xml:space="preserve"> precoz</w:t>
      </w:r>
      <w:r w:rsidRPr="006873E9">
        <w:rPr>
          <w:rFonts w:ascii="Times New Roman" w:eastAsia="Times New Roman" w:hAnsi="Times New Roman" w:cs="Times New Roman"/>
          <w:b/>
          <w:bCs/>
          <w:sz w:val="24"/>
          <w:szCs w:val="24"/>
          <w:lang w:eastAsia="es-ES"/>
        </w:rPr>
        <w:t xml:space="preserve"> (aumento de las glándulas mamarias) y </w:t>
      </w:r>
      <w:proofErr w:type="spellStart"/>
      <w:r w:rsidRPr="006873E9">
        <w:rPr>
          <w:rFonts w:ascii="Times New Roman" w:eastAsia="Times New Roman" w:hAnsi="Times New Roman" w:cs="Times New Roman"/>
          <w:b/>
          <w:bCs/>
          <w:color w:val="008080"/>
          <w:sz w:val="24"/>
          <w:szCs w:val="24"/>
          <w:lang w:eastAsia="es-ES"/>
        </w:rPr>
        <w:t>pubarquia</w:t>
      </w:r>
      <w:proofErr w:type="spellEnd"/>
      <w:r w:rsidRPr="006873E9">
        <w:rPr>
          <w:rFonts w:ascii="Times New Roman" w:eastAsia="Times New Roman" w:hAnsi="Times New Roman" w:cs="Times New Roman"/>
          <w:b/>
          <w:bCs/>
          <w:color w:val="008080"/>
          <w:sz w:val="24"/>
          <w:szCs w:val="24"/>
          <w:lang w:eastAsia="es-ES"/>
        </w:rPr>
        <w:t xml:space="preserve"> Precoz</w:t>
      </w:r>
      <w:r w:rsidRPr="006873E9">
        <w:rPr>
          <w:rFonts w:ascii="Times New Roman" w:eastAsia="Times New Roman" w:hAnsi="Times New Roman" w:cs="Times New Roman"/>
          <w:sz w:val="24"/>
          <w:szCs w:val="24"/>
          <w:lang w:eastAsia="es-ES"/>
        </w:rPr>
        <w:t>, </w:t>
      </w:r>
      <w:r w:rsidRPr="006873E9">
        <w:rPr>
          <w:rFonts w:ascii="Times New Roman" w:eastAsia="Times New Roman" w:hAnsi="Times New Roman" w:cs="Times New Roman"/>
          <w:b/>
          <w:bCs/>
          <w:sz w:val="24"/>
          <w:szCs w:val="24"/>
          <w:lang w:eastAsia="es-ES"/>
        </w:rPr>
        <w:t xml:space="preserve">(aumento del vello en el </w:t>
      </w:r>
      <w:proofErr w:type="gramStart"/>
      <w:r w:rsidRPr="006873E9">
        <w:rPr>
          <w:rFonts w:ascii="Times New Roman" w:eastAsia="Times New Roman" w:hAnsi="Times New Roman" w:cs="Times New Roman"/>
          <w:b/>
          <w:bCs/>
          <w:sz w:val="24"/>
          <w:szCs w:val="24"/>
          <w:lang w:eastAsia="es-ES"/>
        </w:rPr>
        <w:t>pubis )</w:t>
      </w:r>
      <w:proofErr w:type="gramEnd"/>
      <w:r w:rsidRPr="006873E9">
        <w:rPr>
          <w:rFonts w:ascii="Times New Roman" w:eastAsia="Times New Roman" w:hAnsi="Times New Roman" w:cs="Times New Roman"/>
          <w:sz w:val="24"/>
          <w:szCs w:val="24"/>
          <w:lang w:eastAsia="es-ES"/>
        </w:rPr>
        <w:t xml:space="preserve"> .</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Pueden ser variantes del desarrollo normal que pueden regresar espontáneamente o persistir con escaso o nulo progreso.</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b/>
          <w:bCs/>
          <w:color w:val="008080"/>
          <w:sz w:val="24"/>
          <w:szCs w:val="24"/>
          <w:lang w:eastAsia="es-ES"/>
        </w:rPr>
        <w:t>Telarquia</w:t>
      </w:r>
      <w:proofErr w:type="spellEnd"/>
      <w:r w:rsidRPr="006873E9">
        <w:rPr>
          <w:rFonts w:ascii="Times New Roman" w:eastAsia="Times New Roman" w:hAnsi="Times New Roman" w:cs="Times New Roman"/>
          <w:b/>
          <w:bCs/>
          <w:color w:val="008080"/>
          <w:sz w:val="24"/>
          <w:szCs w:val="24"/>
          <w:lang w:eastAsia="es-ES"/>
        </w:rPr>
        <w:t xml:space="preserve"> Precoz aislada</w:t>
      </w:r>
      <w:r w:rsidRPr="006873E9">
        <w:rPr>
          <w:rFonts w:ascii="Times New Roman" w:eastAsia="Times New Roman" w:hAnsi="Times New Roman" w:cs="Times New Roman"/>
          <w:color w:val="008080"/>
          <w:sz w:val="24"/>
          <w:szCs w:val="24"/>
          <w:lang w:eastAsia="es-ES"/>
        </w:rPr>
        <w:t>,</w:t>
      </w:r>
      <w:r w:rsidRPr="006873E9">
        <w:rPr>
          <w:rFonts w:ascii="Times New Roman" w:eastAsia="Times New Roman" w:hAnsi="Times New Roman" w:cs="Times New Roman"/>
          <w:sz w:val="24"/>
          <w:szCs w:val="24"/>
          <w:lang w:eastAsia="es-ES"/>
        </w:rPr>
        <w:t xml:space="preserve"> es el aumento de las mamas en las niñas, sin otras manifestaciones de pubertad, no se evidencia adelanto en la edad ósea ni aumento de la velocidad del crecimiento. Tiene 2 picos de incidencia, durante los 2 primeros años de vida (vinculado al pasaje de los estrógenos de la madre a la niña) y luego de los 6 años.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color w:val="000000"/>
          <w:sz w:val="24"/>
          <w:szCs w:val="24"/>
          <w:lang w:eastAsia="es-ES"/>
        </w:rPr>
        <w:t>Pubarquia</w:t>
      </w:r>
      <w:proofErr w:type="spellEnd"/>
      <w:r w:rsidRPr="006873E9">
        <w:rPr>
          <w:rFonts w:ascii="Times New Roman" w:eastAsia="Times New Roman" w:hAnsi="Times New Roman" w:cs="Times New Roman"/>
          <w:color w:val="000000"/>
          <w:sz w:val="24"/>
          <w:szCs w:val="24"/>
          <w:lang w:eastAsia="es-ES"/>
        </w:rPr>
        <w:t xml:space="preserve"> Precoz</w:t>
      </w:r>
      <w:r w:rsidRPr="006873E9">
        <w:rPr>
          <w:rFonts w:ascii="Times New Roman" w:eastAsia="Times New Roman" w:hAnsi="Times New Roman" w:cs="Times New Roman"/>
          <w:b/>
          <w:bCs/>
          <w:sz w:val="24"/>
          <w:szCs w:val="24"/>
          <w:lang w:eastAsia="es-ES"/>
        </w:rPr>
        <w:t xml:space="preserve">, </w:t>
      </w:r>
      <w:r w:rsidRPr="006873E9">
        <w:rPr>
          <w:rFonts w:ascii="Times New Roman" w:eastAsia="Times New Roman" w:hAnsi="Times New Roman" w:cs="Times New Roman"/>
          <w:sz w:val="24"/>
          <w:szCs w:val="24"/>
          <w:lang w:eastAsia="es-ES"/>
        </w:rPr>
        <w:t xml:space="preserve">es una situación benigna y </w:t>
      </w:r>
      <w:proofErr w:type="spellStart"/>
      <w:r w:rsidRPr="006873E9">
        <w:rPr>
          <w:rFonts w:ascii="Times New Roman" w:eastAsia="Times New Roman" w:hAnsi="Times New Roman" w:cs="Times New Roman"/>
          <w:sz w:val="24"/>
          <w:szCs w:val="24"/>
          <w:lang w:eastAsia="es-ES"/>
        </w:rPr>
        <w:t>autolimitada</w:t>
      </w:r>
      <w:proofErr w:type="spellEnd"/>
      <w:r w:rsidRPr="006873E9">
        <w:rPr>
          <w:rFonts w:ascii="Times New Roman" w:eastAsia="Times New Roman" w:hAnsi="Times New Roman" w:cs="Times New Roman"/>
          <w:sz w:val="24"/>
          <w:szCs w:val="24"/>
          <w:lang w:eastAsia="es-ES"/>
        </w:rPr>
        <w:t>. La frecuencia de su desarrollo, es luego  de los 6 años de edad, con aparición de vello tanto en el pubis, como axilar, que se puede acompañar del típico olor axilar y acné.</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Se establece, que son variantes de la normalidad, luego de un correcto interrogatorio y examen físico  los cuales se complementarán con los exámenes paraclínicos, pertinentes.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6873E9">
        <w:rPr>
          <w:rFonts w:ascii="Times New Roman" w:eastAsia="Times New Roman" w:hAnsi="Times New Roman" w:cs="Times New Roman"/>
          <w:b/>
          <w:bCs/>
          <w:color w:val="008080"/>
          <w:sz w:val="24"/>
          <w:szCs w:val="24"/>
          <w:lang w:eastAsia="es-ES"/>
        </w:rPr>
        <w:t>Menarca</w:t>
      </w:r>
      <w:proofErr w:type="spellEnd"/>
      <w:r w:rsidRPr="006873E9">
        <w:rPr>
          <w:rFonts w:ascii="Times New Roman" w:eastAsia="Times New Roman" w:hAnsi="Times New Roman" w:cs="Times New Roman"/>
          <w:b/>
          <w:bCs/>
          <w:color w:val="008080"/>
          <w:sz w:val="24"/>
          <w:szCs w:val="24"/>
          <w:lang w:eastAsia="es-ES"/>
        </w:rPr>
        <w:t xml:space="preserve"> </w:t>
      </w:r>
      <w:proofErr w:type="spellStart"/>
      <w:r w:rsidRPr="006873E9">
        <w:rPr>
          <w:rFonts w:ascii="Times New Roman" w:eastAsia="Times New Roman" w:hAnsi="Times New Roman" w:cs="Times New Roman"/>
          <w:b/>
          <w:bCs/>
          <w:color w:val="008080"/>
          <w:sz w:val="24"/>
          <w:szCs w:val="24"/>
          <w:lang w:eastAsia="es-ES"/>
        </w:rPr>
        <w:t>aislada</w:t>
      </w:r>
      <w:proofErr w:type="gramStart"/>
      <w:r w:rsidRPr="006873E9">
        <w:rPr>
          <w:rFonts w:ascii="Times New Roman" w:eastAsia="Times New Roman" w:hAnsi="Times New Roman" w:cs="Times New Roman"/>
          <w:b/>
          <w:bCs/>
          <w:sz w:val="24"/>
          <w:szCs w:val="24"/>
          <w:lang w:eastAsia="es-ES"/>
        </w:rPr>
        <w:t>,</w:t>
      </w:r>
      <w:r w:rsidRPr="006873E9">
        <w:rPr>
          <w:rFonts w:ascii="Times New Roman" w:eastAsia="Times New Roman" w:hAnsi="Times New Roman" w:cs="Times New Roman"/>
          <w:sz w:val="24"/>
          <w:szCs w:val="24"/>
          <w:lang w:eastAsia="es-ES"/>
        </w:rPr>
        <w:t>en</w:t>
      </w:r>
      <w:proofErr w:type="spellEnd"/>
      <w:proofErr w:type="gramEnd"/>
      <w:r w:rsidRPr="006873E9">
        <w:rPr>
          <w:rFonts w:ascii="Times New Roman" w:eastAsia="Times New Roman" w:hAnsi="Times New Roman" w:cs="Times New Roman"/>
          <w:sz w:val="24"/>
          <w:szCs w:val="24"/>
          <w:lang w:eastAsia="es-ES"/>
        </w:rPr>
        <w:t xml:space="preserve"> ocasiones, las niñas comienzan a menstruar en forma precoz, sin que existan otros indicios de pubertad. La causa, podrá ser el resultado del aumento de la sensibilidad uterina, a niveles normales de estrógenos. De todas maneras, se debe corroborar que no existan causas locales ya sea traumáticas, o por infecciones.</w:t>
      </w:r>
    </w:p>
    <w:p w:rsidR="006873E9" w:rsidRPr="006873E9" w:rsidRDefault="006873E9" w:rsidP="006873E9">
      <w:pPr>
        <w:spacing w:before="100" w:beforeAutospacing="1" w:after="100" w:afterAutospacing="1" w:line="240" w:lineRule="auto"/>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24"/>
          <w:szCs w:val="24"/>
          <w:lang w:eastAsia="es-ES"/>
        </w:rPr>
        <w:t> </w:t>
      </w:r>
    </w:p>
    <w:p w:rsidR="006873E9" w:rsidRPr="006873E9" w:rsidRDefault="006873E9" w:rsidP="006873E9">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873E9">
        <w:rPr>
          <w:rFonts w:ascii="Times New Roman" w:eastAsia="Times New Roman" w:hAnsi="Times New Roman" w:cs="Times New Roman"/>
          <w:b/>
          <w:bCs/>
          <w:color w:val="008080"/>
          <w:sz w:val="27"/>
          <w:szCs w:val="27"/>
          <w:lang w:eastAsia="es-ES"/>
        </w:rPr>
        <w:t>Bibliografía</w:t>
      </w:r>
    </w:p>
    <w:p w:rsidR="006873E9" w:rsidRPr="006873E9" w:rsidRDefault="006873E9" w:rsidP="006873E9">
      <w:pPr>
        <w:spacing w:before="100" w:beforeAutospacing="1" w:after="100" w:afterAutospacing="1" w:line="240" w:lineRule="auto"/>
        <w:ind w:left="450"/>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15"/>
          <w:szCs w:val="15"/>
          <w:lang w:eastAsia="es-ES"/>
        </w:rPr>
        <w:t xml:space="preserve">Audi L. et al Tratado de endocrinología Pediátrica Pombo 4ª </w:t>
      </w:r>
      <w:proofErr w:type="spellStart"/>
      <w:r w:rsidRPr="006873E9">
        <w:rPr>
          <w:rFonts w:ascii="Times New Roman" w:eastAsia="Times New Roman" w:hAnsi="Times New Roman" w:cs="Times New Roman"/>
          <w:sz w:val="15"/>
          <w:szCs w:val="15"/>
          <w:lang w:eastAsia="es-ES"/>
        </w:rPr>
        <w:t>Ediciòn</w:t>
      </w:r>
      <w:proofErr w:type="spellEnd"/>
      <w:r w:rsidRPr="006873E9">
        <w:rPr>
          <w:rFonts w:ascii="Times New Roman" w:eastAsia="Times New Roman" w:hAnsi="Times New Roman" w:cs="Times New Roman"/>
          <w:sz w:val="15"/>
          <w:szCs w:val="15"/>
          <w:lang w:eastAsia="es-ES"/>
        </w:rPr>
        <w:t xml:space="preserve"> Mc </w:t>
      </w:r>
      <w:proofErr w:type="spellStart"/>
      <w:r w:rsidRPr="006873E9">
        <w:rPr>
          <w:rFonts w:ascii="Times New Roman" w:eastAsia="Times New Roman" w:hAnsi="Times New Roman" w:cs="Times New Roman"/>
          <w:sz w:val="15"/>
          <w:szCs w:val="15"/>
          <w:lang w:eastAsia="es-ES"/>
        </w:rPr>
        <w:t>Grawhill</w:t>
      </w:r>
      <w:proofErr w:type="spellEnd"/>
      <w:r w:rsidRPr="006873E9">
        <w:rPr>
          <w:rFonts w:ascii="Times New Roman" w:eastAsia="Times New Roman" w:hAnsi="Times New Roman" w:cs="Times New Roman"/>
          <w:sz w:val="15"/>
          <w:szCs w:val="15"/>
          <w:lang w:eastAsia="es-ES"/>
        </w:rPr>
        <w:t xml:space="preserve"> Interamericana</w:t>
      </w:r>
    </w:p>
    <w:p w:rsidR="006873E9" w:rsidRPr="006873E9" w:rsidRDefault="006873E9" w:rsidP="006873E9">
      <w:pPr>
        <w:spacing w:before="100" w:beforeAutospacing="1" w:after="100" w:afterAutospacing="1" w:line="240" w:lineRule="auto"/>
        <w:ind w:left="450"/>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15"/>
          <w:szCs w:val="15"/>
          <w:lang w:eastAsia="es-ES"/>
        </w:rPr>
        <w:t xml:space="preserve">M.C. </w:t>
      </w:r>
      <w:proofErr w:type="spellStart"/>
      <w:r w:rsidRPr="006873E9">
        <w:rPr>
          <w:rFonts w:ascii="Times New Roman" w:eastAsia="Times New Roman" w:hAnsi="Times New Roman" w:cs="Times New Roman"/>
          <w:sz w:val="15"/>
          <w:szCs w:val="15"/>
          <w:lang w:eastAsia="es-ES"/>
        </w:rPr>
        <w:t>Temboury</w:t>
      </w:r>
      <w:proofErr w:type="spellEnd"/>
      <w:r w:rsidRPr="006873E9">
        <w:rPr>
          <w:rFonts w:ascii="Times New Roman" w:eastAsia="Times New Roman" w:hAnsi="Times New Roman" w:cs="Times New Roman"/>
          <w:sz w:val="15"/>
          <w:szCs w:val="15"/>
          <w:lang w:eastAsia="es-ES"/>
        </w:rPr>
        <w:t xml:space="preserve"> Molina, Desarrollo puberal normal. Pubertad precoz, </w:t>
      </w:r>
      <w:proofErr w:type="spellStart"/>
      <w:r w:rsidRPr="006873E9">
        <w:rPr>
          <w:rFonts w:ascii="Times New Roman" w:eastAsia="Times New Roman" w:hAnsi="Times New Roman" w:cs="Times New Roman"/>
          <w:sz w:val="15"/>
          <w:szCs w:val="15"/>
          <w:lang w:eastAsia="es-ES"/>
        </w:rPr>
        <w:t>RevPediatr</w:t>
      </w:r>
      <w:proofErr w:type="spellEnd"/>
      <w:r w:rsidRPr="006873E9">
        <w:rPr>
          <w:rFonts w:ascii="Times New Roman" w:eastAsia="Times New Roman" w:hAnsi="Times New Roman" w:cs="Times New Roman"/>
          <w:sz w:val="15"/>
          <w:szCs w:val="15"/>
          <w:lang w:eastAsia="es-ES"/>
        </w:rPr>
        <w:t xml:space="preserve"> Aten Primaria v.11  supl.16 Madrid oct. 2009.  </w:t>
      </w:r>
    </w:p>
    <w:p w:rsidR="006873E9" w:rsidRPr="006873E9" w:rsidRDefault="006873E9" w:rsidP="006873E9">
      <w:pPr>
        <w:spacing w:before="100" w:beforeAutospacing="1" w:after="100" w:afterAutospacing="1" w:line="240" w:lineRule="auto"/>
        <w:ind w:left="450"/>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15"/>
          <w:szCs w:val="15"/>
          <w:lang w:eastAsia="es-ES"/>
        </w:rPr>
        <w:t xml:space="preserve">M.T. Muñoz Calvo. Pubertad normal y sus variantes. Servicio de Endocrinología. Hospital Infantil Universitario Niño Jesús. Madrid </w:t>
      </w:r>
      <w:proofErr w:type="spellStart"/>
      <w:r w:rsidRPr="006873E9">
        <w:rPr>
          <w:rFonts w:ascii="Times New Roman" w:eastAsia="Times New Roman" w:hAnsi="Times New Roman" w:cs="Times New Roman"/>
          <w:sz w:val="15"/>
          <w:szCs w:val="15"/>
          <w:lang w:eastAsia="es-ES"/>
        </w:rPr>
        <w:t>Pediatr</w:t>
      </w:r>
      <w:proofErr w:type="spellEnd"/>
      <w:r w:rsidRPr="006873E9">
        <w:rPr>
          <w:rFonts w:ascii="Times New Roman" w:eastAsia="Times New Roman" w:hAnsi="Times New Roman" w:cs="Times New Roman"/>
          <w:sz w:val="15"/>
          <w:szCs w:val="15"/>
          <w:lang w:eastAsia="es-ES"/>
        </w:rPr>
        <w:t xml:space="preserve"> Integral 2003</w:t>
      </w:r>
      <w:proofErr w:type="gramStart"/>
      <w:r w:rsidRPr="006873E9">
        <w:rPr>
          <w:rFonts w:ascii="Times New Roman" w:eastAsia="Times New Roman" w:hAnsi="Times New Roman" w:cs="Times New Roman"/>
          <w:sz w:val="15"/>
          <w:szCs w:val="15"/>
          <w:lang w:eastAsia="es-ES"/>
        </w:rPr>
        <w:t>;VII</w:t>
      </w:r>
      <w:proofErr w:type="gramEnd"/>
      <w:r w:rsidRPr="006873E9">
        <w:rPr>
          <w:rFonts w:ascii="Times New Roman" w:eastAsia="Times New Roman" w:hAnsi="Times New Roman" w:cs="Times New Roman"/>
          <w:sz w:val="15"/>
          <w:szCs w:val="15"/>
          <w:lang w:eastAsia="es-ES"/>
        </w:rPr>
        <w:t>(6).</w:t>
      </w:r>
    </w:p>
    <w:p w:rsidR="006873E9" w:rsidRPr="006873E9" w:rsidRDefault="006873E9" w:rsidP="006873E9">
      <w:pPr>
        <w:spacing w:before="100" w:beforeAutospacing="1" w:after="100" w:afterAutospacing="1" w:line="240" w:lineRule="auto"/>
        <w:ind w:left="450"/>
        <w:rPr>
          <w:rFonts w:ascii="Times New Roman" w:eastAsia="Times New Roman" w:hAnsi="Times New Roman" w:cs="Times New Roman"/>
          <w:sz w:val="24"/>
          <w:szCs w:val="24"/>
          <w:lang w:eastAsia="es-ES"/>
        </w:rPr>
      </w:pPr>
      <w:r w:rsidRPr="006873E9">
        <w:rPr>
          <w:rFonts w:ascii="Times New Roman" w:eastAsia="Times New Roman" w:hAnsi="Times New Roman" w:cs="Times New Roman"/>
          <w:sz w:val="15"/>
          <w:szCs w:val="15"/>
          <w:lang w:eastAsia="es-ES"/>
        </w:rPr>
        <w:t xml:space="preserve">Carolina Sepúlveda R., Verónica </w:t>
      </w:r>
      <w:proofErr w:type="spellStart"/>
      <w:r w:rsidRPr="006873E9">
        <w:rPr>
          <w:rFonts w:ascii="Times New Roman" w:eastAsia="Times New Roman" w:hAnsi="Times New Roman" w:cs="Times New Roman"/>
          <w:sz w:val="15"/>
          <w:szCs w:val="15"/>
          <w:lang w:eastAsia="es-ES"/>
        </w:rPr>
        <w:t>Mericq</w:t>
      </w:r>
      <w:proofErr w:type="spellEnd"/>
      <w:r w:rsidRPr="006873E9">
        <w:rPr>
          <w:rFonts w:ascii="Times New Roman" w:eastAsia="Times New Roman" w:hAnsi="Times New Roman" w:cs="Times New Roman"/>
          <w:sz w:val="15"/>
          <w:szCs w:val="15"/>
          <w:lang w:eastAsia="es-ES"/>
        </w:rPr>
        <w:t xml:space="preserve"> G., Mecanismos reguladores de la pubertad normal y sus variaciones. Rev. </w:t>
      </w:r>
      <w:proofErr w:type="spellStart"/>
      <w:r w:rsidRPr="006873E9">
        <w:rPr>
          <w:rFonts w:ascii="Times New Roman" w:eastAsia="Times New Roman" w:hAnsi="Times New Roman" w:cs="Times New Roman"/>
          <w:sz w:val="15"/>
          <w:szCs w:val="15"/>
          <w:lang w:eastAsia="es-ES"/>
        </w:rPr>
        <w:t>Med</w:t>
      </w:r>
      <w:proofErr w:type="spellEnd"/>
      <w:r w:rsidRPr="006873E9">
        <w:rPr>
          <w:rFonts w:ascii="Times New Roman" w:eastAsia="Times New Roman" w:hAnsi="Times New Roman" w:cs="Times New Roman"/>
          <w:sz w:val="15"/>
          <w:szCs w:val="15"/>
          <w:lang w:eastAsia="es-ES"/>
        </w:rPr>
        <w:t xml:space="preserve">. </w:t>
      </w:r>
      <w:proofErr w:type="spellStart"/>
      <w:r w:rsidRPr="006873E9">
        <w:rPr>
          <w:rFonts w:ascii="Times New Roman" w:eastAsia="Times New Roman" w:hAnsi="Times New Roman" w:cs="Times New Roman"/>
          <w:sz w:val="15"/>
          <w:szCs w:val="15"/>
          <w:lang w:eastAsia="es-ES"/>
        </w:rPr>
        <w:t>Clin</w:t>
      </w:r>
      <w:proofErr w:type="spellEnd"/>
      <w:r w:rsidRPr="006873E9">
        <w:rPr>
          <w:rFonts w:ascii="Times New Roman" w:eastAsia="Times New Roman" w:hAnsi="Times New Roman" w:cs="Times New Roman"/>
          <w:sz w:val="15"/>
          <w:szCs w:val="15"/>
          <w:lang w:eastAsia="es-ES"/>
        </w:rPr>
        <w:t>. Condes - 2011; 22(1</w:t>
      </w:r>
      <w:proofErr w:type="gramStart"/>
      <w:r w:rsidRPr="006873E9">
        <w:rPr>
          <w:rFonts w:ascii="Times New Roman" w:eastAsia="Times New Roman" w:hAnsi="Times New Roman" w:cs="Times New Roman"/>
          <w:sz w:val="15"/>
          <w:szCs w:val="15"/>
          <w:lang w:eastAsia="es-ES"/>
        </w:rPr>
        <w:t>) . </w:t>
      </w:r>
      <w:proofErr w:type="gramEnd"/>
      <w:r w:rsidRPr="006873E9">
        <w:rPr>
          <w:rFonts w:ascii="Arial" w:eastAsia="Times New Roman" w:hAnsi="Arial" w:cs="Arial"/>
          <w:color w:val="666666"/>
          <w:sz w:val="17"/>
          <w:szCs w:val="17"/>
          <w:shd w:val="clear" w:color="auto" w:fill="FFFFDD"/>
          <w:lang w:eastAsia="es-ES"/>
        </w:rPr>
        <w:t>35056</w:t>
      </w:r>
    </w:p>
    <w:p w:rsidR="006873E9" w:rsidRPr="006873E9" w:rsidRDefault="006873E9" w:rsidP="006873E9">
      <w:pPr>
        <w:pBdr>
          <w:top w:val="single" w:sz="6" w:space="1" w:color="auto"/>
        </w:pBdr>
        <w:spacing w:after="0" w:line="240" w:lineRule="auto"/>
        <w:jc w:val="center"/>
        <w:rPr>
          <w:rFonts w:ascii="Arial" w:eastAsia="Times New Roman" w:hAnsi="Arial" w:cs="Arial"/>
          <w:vanish/>
          <w:sz w:val="16"/>
          <w:szCs w:val="16"/>
          <w:lang w:eastAsia="es-ES"/>
        </w:rPr>
      </w:pPr>
      <w:r w:rsidRPr="006873E9">
        <w:rPr>
          <w:rFonts w:ascii="Arial" w:eastAsia="Times New Roman" w:hAnsi="Arial" w:cs="Arial"/>
          <w:vanish/>
          <w:sz w:val="16"/>
          <w:szCs w:val="16"/>
          <w:lang w:eastAsia="es-ES"/>
        </w:rPr>
        <w:t>Final del formulario</w:t>
      </w:r>
    </w:p>
    <w:p w:rsidR="008C133E" w:rsidRDefault="008C133E">
      <w:bookmarkStart w:id="0" w:name="_GoBack"/>
      <w:bookmarkEnd w:id="0"/>
    </w:p>
    <w:sectPr w:rsidR="008C133E" w:rsidSect="00E327E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B2C6C"/>
    <w:multiLevelType w:val="multilevel"/>
    <w:tmpl w:val="D3BA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01587"/>
    <w:multiLevelType w:val="multilevel"/>
    <w:tmpl w:val="367A3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14CE0"/>
    <w:multiLevelType w:val="multilevel"/>
    <w:tmpl w:val="DFD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62A6F"/>
    <w:multiLevelType w:val="multilevel"/>
    <w:tmpl w:val="60F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8734F3"/>
    <w:multiLevelType w:val="multilevel"/>
    <w:tmpl w:val="F59A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286C82"/>
    <w:multiLevelType w:val="multilevel"/>
    <w:tmpl w:val="F6AE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5A1253"/>
    <w:multiLevelType w:val="multilevel"/>
    <w:tmpl w:val="48F4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5F1AB3"/>
    <w:multiLevelType w:val="multilevel"/>
    <w:tmpl w:val="FAD8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5F5633"/>
    <w:multiLevelType w:val="multilevel"/>
    <w:tmpl w:val="3E64F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7"/>
  </w:num>
  <w:num w:numId="5">
    <w:abstractNumId w:val="6"/>
  </w:num>
  <w:num w:numId="6">
    <w:abstractNumId w:val="0"/>
  </w:num>
  <w:num w:numId="7">
    <w:abstractNumId w:val="8"/>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73E9"/>
    <w:rsid w:val="006873E9"/>
    <w:rsid w:val="008C133E"/>
    <w:rsid w:val="00CE5899"/>
    <w:rsid w:val="00E327E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7EB"/>
  </w:style>
  <w:style w:type="paragraph" w:styleId="Ttulo3">
    <w:name w:val="heading 3"/>
    <w:basedOn w:val="Normal"/>
    <w:link w:val="Ttulo3Car"/>
    <w:uiPriority w:val="9"/>
    <w:qFormat/>
    <w:rsid w:val="006873E9"/>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6873E9"/>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873E9"/>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6873E9"/>
    <w:rPr>
      <w:rFonts w:ascii="Times New Roman" w:eastAsia="Times New Roman" w:hAnsi="Times New Roman" w:cs="Times New Roman"/>
      <w:b/>
      <w:bCs/>
      <w:sz w:val="24"/>
      <w:szCs w:val="24"/>
      <w:lang w:eastAsia="es-ES"/>
    </w:rPr>
  </w:style>
  <w:style w:type="paragraph" w:styleId="z-Principiodelformulario">
    <w:name w:val="HTML Top of Form"/>
    <w:basedOn w:val="Normal"/>
    <w:next w:val="Normal"/>
    <w:link w:val="z-PrincipiodelformularioCar"/>
    <w:hidden/>
    <w:uiPriority w:val="99"/>
    <w:semiHidden/>
    <w:unhideWhenUsed/>
    <w:rsid w:val="006873E9"/>
    <w:pPr>
      <w:pBdr>
        <w:bottom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PrincipiodelformularioCar">
    <w:name w:val="z-Principio del formulario Car"/>
    <w:basedOn w:val="Fuentedeprrafopredeter"/>
    <w:link w:val="z-Principiodelformulario"/>
    <w:uiPriority w:val="99"/>
    <w:semiHidden/>
    <w:rsid w:val="006873E9"/>
    <w:rPr>
      <w:rFonts w:ascii="Arial" w:eastAsia="Times New Roman" w:hAnsi="Arial" w:cs="Arial"/>
      <w:vanish/>
      <w:sz w:val="16"/>
      <w:szCs w:val="16"/>
      <w:lang w:eastAsia="es-ES"/>
    </w:rPr>
  </w:style>
  <w:style w:type="paragraph" w:styleId="NormalWeb">
    <w:name w:val="Normal (Web)"/>
    <w:basedOn w:val="Normal"/>
    <w:uiPriority w:val="99"/>
    <w:semiHidden/>
    <w:unhideWhenUsed/>
    <w:rsid w:val="006873E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6873E9"/>
    <w:rPr>
      <w:b/>
      <w:bCs/>
    </w:rPr>
  </w:style>
  <w:style w:type="character" w:styleId="nfasis">
    <w:name w:val="Emphasis"/>
    <w:basedOn w:val="Fuentedeprrafopredeter"/>
    <w:uiPriority w:val="20"/>
    <w:qFormat/>
    <w:rsid w:val="006873E9"/>
    <w:rPr>
      <w:i/>
      <w:iCs/>
    </w:rPr>
  </w:style>
  <w:style w:type="character" w:customStyle="1" w:styleId="s1">
    <w:name w:val="s1"/>
    <w:basedOn w:val="Fuentedeprrafopredeter"/>
    <w:rsid w:val="006873E9"/>
  </w:style>
  <w:style w:type="paragraph" w:customStyle="1" w:styleId="p1">
    <w:name w:val="p1"/>
    <w:basedOn w:val="Normal"/>
    <w:rsid w:val="006873E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2">
    <w:name w:val="p2"/>
    <w:basedOn w:val="Normal"/>
    <w:rsid w:val="006873E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z-Finaldelformulario">
    <w:name w:val="HTML Bottom of Form"/>
    <w:basedOn w:val="Normal"/>
    <w:next w:val="Normal"/>
    <w:link w:val="z-FinaldelformularioCar"/>
    <w:hidden/>
    <w:uiPriority w:val="99"/>
    <w:semiHidden/>
    <w:unhideWhenUsed/>
    <w:rsid w:val="006873E9"/>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basedOn w:val="Fuentedeprrafopredeter"/>
    <w:link w:val="z-Finaldelformulario"/>
    <w:uiPriority w:val="99"/>
    <w:semiHidden/>
    <w:rsid w:val="006873E9"/>
    <w:rPr>
      <w:rFonts w:ascii="Arial" w:eastAsia="Times New Roman" w:hAnsi="Arial" w:cs="Arial"/>
      <w:vanish/>
      <w:sz w:val="16"/>
      <w:szCs w:val="16"/>
      <w:lang w:eastAsia="es-ES"/>
    </w:rPr>
  </w:style>
  <w:style w:type="paragraph" w:styleId="Textodeglobo">
    <w:name w:val="Balloon Text"/>
    <w:basedOn w:val="Normal"/>
    <w:link w:val="TextodegloboCar"/>
    <w:uiPriority w:val="99"/>
    <w:semiHidden/>
    <w:unhideWhenUsed/>
    <w:rsid w:val="00CE58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58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859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3786</Words>
  <Characters>20828</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Sheilla Bermúdez Aldama</dc:creator>
  <cp:keywords/>
  <dc:description/>
  <cp:lastModifiedBy>Raul</cp:lastModifiedBy>
  <cp:revision>2</cp:revision>
  <dcterms:created xsi:type="dcterms:W3CDTF">2017-08-30T20:21:00Z</dcterms:created>
  <dcterms:modified xsi:type="dcterms:W3CDTF">2017-08-30T20:21:00Z</dcterms:modified>
</cp:coreProperties>
</file>